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F98C" w14:textId="77777777" w:rsidR="00A67A70" w:rsidRPr="006B4267" w:rsidRDefault="00A67A70" w:rsidP="005A6A84">
      <w:pPr>
        <w:spacing w:after="0"/>
        <w:jc w:val="center"/>
        <w:rPr>
          <w:rFonts w:asciiTheme="majorHAnsi" w:hAnsiTheme="majorHAnsi"/>
          <w:b/>
        </w:rPr>
      </w:pPr>
      <w:r w:rsidRPr="006B4267">
        <w:rPr>
          <w:rFonts w:asciiTheme="majorHAnsi" w:hAnsiTheme="majorHAnsi"/>
          <w:b/>
        </w:rPr>
        <w:t>REGULAMIN REKRUTACJI ABSOLWENTÓW SZKÓŁ PODSTAWOWYCH</w:t>
      </w:r>
    </w:p>
    <w:p w14:paraId="2EC626EF" w14:textId="19077751" w:rsidR="00A67A70" w:rsidRPr="006B4267" w:rsidRDefault="00A67A70" w:rsidP="005A6A84">
      <w:pPr>
        <w:spacing w:after="0"/>
        <w:jc w:val="center"/>
        <w:rPr>
          <w:rFonts w:asciiTheme="majorHAnsi" w:hAnsiTheme="majorHAnsi"/>
          <w:b/>
        </w:rPr>
      </w:pPr>
      <w:r w:rsidRPr="006B4267">
        <w:rPr>
          <w:rFonts w:asciiTheme="majorHAnsi" w:hAnsiTheme="majorHAnsi"/>
          <w:b/>
        </w:rPr>
        <w:t xml:space="preserve">DO ZESPOŁU SZKÓŁ </w:t>
      </w:r>
      <w:r w:rsidR="0082451B">
        <w:rPr>
          <w:rFonts w:asciiTheme="majorHAnsi" w:hAnsiTheme="majorHAnsi"/>
          <w:b/>
        </w:rPr>
        <w:t>TECHNICZNO-BRANŻOWYCH</w:t>
      </w:r>
    </w:p>
    <w:p w14:paraId="02D065B6" w14:textId="38585206" w:rsidR="00A67A70" w:rsidRDefault="00A67A70" w:rsidP="005A6A84">
      <w:pPr>
        <w:spacing w:after="0"/>
        <w:jc w:val="center"/>
        <w:rPr>
          <w:rFonts w:asciiTheme="majorHAnsi" w:hAnsiTheme="majorHAnsi"/>
          <w:b/>
        </w:rPr>
      </w:pPr>
      <w:r w:rsidRPr="006B4267">
        <w:rPr>
          <w:rFonts w:asciiTheme="majorHAnsi" w:hAnsiTheme="majorHAnsi"/>
          <w:b/>
        </w:rPr>
        <w:t>W JASTRZĘBIU-ZDROJU NA ROK SZKOLNY 202</w:t>
      </w:r>
      <w:r w:rsidR="00163BA0">
        <w:rPr>
          <w:rFonts w:asciiTheme="majorHAnsi" w:hAnsiTheme="majorHAnsi"/>
          <w:b/>
        </w:rPr>
        <w:t>5</w:t>
      </w:r>
      <w:r w:rsidRPr="006B4267">
        <w:rPr>
          <w:rFonts w:asciiTheme="majorHAnsi" w:hAnsiTheme="majorHAnsi"/>
          <w:b/>
        </w:rPr>
        <w:t>/202</w:t>
      </w:r>
      <w:r w:rsidR="00163BA0">
        <w:rPr>
          <w:rFonts w:asciiTheme="majorHAnsi" w:hAnsiTheme="majorHAnsi"/>
          <w:b/>
        </w:rPr>
        <w:t>6</w:t>
      </w:r>
    </w:p>
    <w:p w14:paraId="0FDAA427" w14:textId="77777777" w:rsidR="006B4267" w:rsidRPr="006B4267" w:rsidRDefault="006B4267" w:rsidP="005A6A84">
      <w:pPr>
        <w:spacing w:after="0"/>
        <w:jc w:val="center"/>
        <w:rPr>
          <w:rFonts w:asciiTheme="majorHAnsi" w:hAnsiTheme="majorHAnsi"/>
          <w:b/>
        </w:rPr>
      </w:pPr>
    </w:p>
    <w:p w14:paraId="51D82604" w14:textId="77777777" w:rsidR="00A67A70" w:rsidRPr="006B4267" w:rsidRDefault="00A67A70" w:rsidP="005A6A84">
      <w:pPr>
        <w:spacing w:after="0"/>
        <w:jc w:val="center"/>
        <w:rPr>
          <w:rFonts w:asciiTheme="majorHAnsi" w:hAnsiTheme="majorHAnsi"/>
          <w:b/>
        </w:rPr>
      </w:pPr>
      <w:r w:rsidRPr="006B4267">
        <w:rPr>
          <w:rFonts w:asciiTheme="majorHAnsi" w:hAnsiTheme="majorHAnsi"/>
          <w:b/>
        </w:rPr>
        <w:t>§1</w:t>
      </w:r>
    </w:p>
    <w:p w14:paraId="6C373A9F" w14:textId="121C39DA" w:rsidR="00A67A70" w:rsidRDefault="00A67A70" w:rsidP="005A6A84">
      <w:pPr>
        <w:spacing w:after="0"/>
        <w:jc w:val="center"/>
        <w:rPr>
          <w:rFonts w:asciiTheme="majorHAnsi" w:hAnsiTheme="majorHAnsi"/>
          <w:b/>
        </w:rPr>
      </w:pPr>
      <w:r w:rsidRPr="006B4267">
        <w:rPr>
          <w:rFonts w:asciiTheme="majorHAnsi" w:hAnsiTheme="majorHAnsi"/>
          <w:b/>
        </w:rPr>
        <w:t>PODSTAWY PRAWNE</w:t>
      </w:r>
    </w:p>
    <w:p w14:paraId="5FE416AB" w14:textId="77777777" w:rsidR="007E51C6" w:rsidRPr="009E4B78" w:rsidRDefault="007E51C6" w:rsidP="005A6A84">
      <w:pPr>
        <w:spacing w:after="0"/>
        <w:jc w:val="center"/>
        <w:rPr>
          <w:rFonts w:asciiTheme="majorHAnsi" w:hAnsiTheme="majorHAnsi"/>
          <w:b/>
          <w:sz w:val="16"/>
          <w:szCs w:val="16"/>
        </w:rPr>
      </w:pPr>
    </w:p>
    <w:p w14:paraId="21D6AC86" w14:textId="1CB7DC81" w:rsidR="0082451B" w:rsidRPr="0082451B" w:rsidRDefault="0082451B" w:rsidP="0082451B">
      <w:pPr>
        <w:pStyle w:val="Akapitzlist"/>
        <w:tabs>
          <w:tab w:val="left" w:pos="284"/>
        </w:tabs>
        <w:spacing w:after="0"/>
        <w:ind w:left="284" w:hanging="284"/>
        <w:jc w:val="both"/>
        <w:rPr>
          <w:rFonts w:asciiTheme="majorHAnsi" w:hAnsiTheme="majorHAnsi"/>
        </w:rPr>
      </w:pPr>
      <w:r w:rsidRPr="0082451B">
        <w:rPr>
          <w:rFonts w:asciiTheme="majorHAnsi" w:hAnsiTheme="majorHAnsi"/>
        </w:rPr>
        <w:t xml:space="preserve">1. </w:t>
      </w:r>
      <w:r>
        <w:rPr>
          <w:rFonts w:asciiTheme="majorHAnsi" w:hAnsiTheme="majorHAnsi"/>
        </w:rPr>
        <w:tab/>
      </w:r>
      <w:r w:rsidRPr="0082451B">
        <w:rPr>
          <w:rFonts w:asciiTheme="majorHAnsi" w:hAnsiTheme="majorHAnsi"/>
        </w:rPr>
        <w:t>Ustawa z dnia 14 grudnia 2016 r. – Prawo oświatowe (Dz.</w:t>
      </w:r>
      <w:r>
        <w:rPr>
          <w:rFonts w:asciiTheme="majorHAnsi" w:hAnsiTheme="majorHAnsi"/>
        </w:rPr>
        <w:t xml:space="preserve"> </w:t>
      </w:r>
      <w:r w:rsidRPr="0082451B">
        <w:rPr>
          <w:rFonts w:asciiTheme="majorHAnsi" w:hAnsiTheme="majorHAnsi"/>
        </w:rPr>
        <w:t>U. z 202</w:t>
      </w:r>
      <w:r w:rsidR="00163BA0">
        <w:rPr>
          <w:rFonts w:asciiTheme="majorHAnsi" w:hAnsiTheme="majorHAnsi"/>
        </w:rPr>
        <w:t>4</w:t>
      </w:r>
      <w:r w:rsidRPr="0082451B">
        <w:rPr>
          <w:rFonts w:asciiTheme="majorHAnsi" w:hAnsiTheme="majorHAnsi"/>
        </w:rPr>
        <w:t xml:space="preserve"> r. poz. </w:t>
      </w:r>
      <w:r w:rsidR="00163BA0">
        <w:rPr>
          <w:rFonts w:asciiTheme="majorHAnsi" w:hAnsiTheme="majorHAnsi"/>
        </w:rPr>
        <w:t>737</w:t>
      </w:r>
      <w:r w:rsidRPr="0082451B">
        <w:rPr>
          <w:rFonts w:asciiTheme="majorHAnsi" w:hAnsiTheme="majorHAnsi"/>
        </w:rPr>
        <w:t xml:space="preserve"> ze zm.).</w:t>
      </w:r>
    </w:p>
    <w:p w14:paraId="4CBEAEFC" w14:textId="11DB54E1" w:rsidR="0082451B" w:rsidRPr="0082451B" w:rsidRDefault="0082451B" w:rsidP="0082451B">
      <w:pPr>
        <w:pStyle w:val="Akapitzlist"/>
        <w:tabs>
          <w:tab w:val="left" w:pos="284"/>
        </w:tabs>
        <w:spacing w:after="0"/>
        <w:ind w:left="284" w:hanging="284"/>
        <w:jc w:val="both"/>
        <w:rPr>
          <w:rFonts w:asciiTheme="majorHAnsi" w:hAnsiTheme="majorHAnsi"/>
        </w:rPr>
      </w:pPr>
      <w:r w:rsidRPr="0082451B">
        <w:rPr>
          <w:rFonts w:asciiTheme="majorHAnsi" w:hAnsiTheme="majorHAnsi"/>
        </w:rPr>
        <w:t xml:space="preserve">2. </w:t>
      </w:r>
      <w:r>
        <w:rPr>
          <w:rFonts w:asciiTheme="majorHAnsi" w:hAnsiTheme="majorHAnsi"/>
        </w:rPr>
        <w:tab/>
      </w:r>
      <w:r w:rsidRPr="0082451B">
        <w:rPr>
          <w:rFonts w:asciiTheme="majorHAnsi" w:hAnsiTheme="majorHAnsi"/>
        </w:rPr>
        <w:t>Rozporządzenie Ministra Edukacji i Nauki z dnia 18 listopada 2022 r. w sprawie</w:t>
      </w:r>
      <w:r>
        <w:rPr>
          <w:rFonts w:asciiTheme="majorHAnsi" w:hAnsiTheme="majorHAnsi"/>
        </w:rPr>
        <w:t xml:space="preserve"> </w:t>
      </w:r>
      <w:r w:rsidRPr="0082451B">
        <w:rPr>
          <w:rFonts w:asciiTheme="majorHAnsi" w:hAnsiTheme="majorHAnsi"/>
        </w:rPr>
        <w:t xml:space="preserve">przeprowadzania postępowania rekrutacyjnego oraz postępowania uzupełniającego </w:t>
      </w:r>
      <w:r>
        <w:rPr>
          <w:rFonts w:asciiTheme="majorHAnsi" w:hAnsiTheme="majorHAnsi"/>
        </w:rPr>
        <w:t xml:space="preserve">                              </w:t>
      </w:r>
      <w:r w:rsidRPr="0082451B">
        <w:rPr>
          <w:rFonts w:asciiTheme="majorHAnsi" w:hAnsiTheme="majorHAnsi"/>
        </w:rPr>
        <w:t>do</w:t>
      </w:r>
      <w:r>
        <w:rPr>
          <w:rFonts w:asciiTheme="majorHAnsi" w:hAnsiTheme="majorHAnsi"/>
        </w:rPr>
        <w:t xml:space="preserve"> </w:t>
      </w:r>
      <w:r w:rsidRPr="0082451B">
        <w:rPr>
          <w:rFonts w:asciiTheme="majorHAnsi" w:hAnsiTheme="majorHAnsi"/>
        </w:rPr>
        <w:t>publicznych przedszkoli, szkół, placówek i centrów (Dz.</w:t>
      </w:r>
      <w:r>
        <w:rPr>
          <w:rFonts w:asciiTheme="majorHAnsi" w:hAnsiTheme="majorHAnsi"/>
        </w:rPr>
        <w:t xml:space="preserve"> </w:t>
      </w:r>
      <w:r w:rsidRPr="0082451B">
        <w:rPr>
          <w:rFonts w:asciiTheme="majorHAnsi" w:hAnsiTheme="majorHAnsi"/>
        </w:rPr>
        <w:t>U. 2022</w:t>
      </w:r>
      <w:r>
        <w:rPr>
          <w:rFonts w:asciiTheme="majorHAnsi" w:hAnsiTheme="majorHAnsi"/>
        </w:rPr>
        <w:t xml:space="preserve"> r.</w:t>
      </w:r>
      <w:r w:rsidRPr="0082451B">
        <w:rPr>
          <w:rFonts w:asciiTheme="majorHAnsi" w:hAnsiTheme="majorHAnsi"/>
        </w:rPr>
        <w:t xml:space="preserve"> poz. 2431)</w:t>
      </w:r>
      <w:r>
        <w:rPr>
          <w:rFonts w:asciiTheme="majorHAnsi" w:hAnsiTheme="majorHAnsi"/>
        </w:rPr>
        <w:t>.</w:t>
      </w:r>
    </w:p>
    <w:p w14:paraId="723D2317" w14:textId="25CE8878" w:rsidR="008833B2" w:rsidRPr="008833B2" w:rsidRDefault="0082451B" w:rsidP="008833B2">
      <w:pPr>
        <w:pStyle w:val="Akapitzlist"/>
        <w:tabs>
          <w:tab w:val="left" w:pos="284"/>
        </w:tabs>
        <w:spacing w:after="0"/>
        <w:ind w:left="284" w:hanging="284"/>
        <w:jc w:val="both"/>
        <w:rPr>
          <w:rFonts w:asciiTheme="majorHAnsi" w:hAnsiTheme="majorHAnsi"/>
        </w:rPr>
      </w:pPr>
      <w:r w:rsidRPr="0082451B">
        <w:rPr>
          <w:rFonts w:asciiTheme="majorHAnsi" w:hAnsiTheme="majorHAnsi"/>
        </w:rPr>
        <w:t xml:space="preserve">3. </w:t>
      </w:r>
      <w:r>
        <w:rPr>
          <w:rFonts w:asciiTheme="majorHAnsi" w:hAnsiTheme="majorHAnsi"/>
        </w:rPr>
        <w:tab/>
      </w:r>
      <w:r w:rsidRPr="0082451B">
        <w:rPr>
          <w:rFonts w:asciiTheme="majorHAnsi" w:hAnsiTheme="majorHAnsi"/>
        </w:rPr>
        <w:t xml:space="preserve">Decyzja Śląskiego Kuratora Oświaty z dnia </w:t>
      </w:r>
      <w:r w:rsidR="008833B2">
        <w:rPr>
          <w:rFonts w:asciiTheme="majorHAnsi" w:hAnsiTheme="majorHAnsi"/>
        </w:rPr>
        <w:t>2</w:t>
      </w:r>
      <w:r w:rsidR="00BE0185">
        <w:rPr>
          <w:rFonts w:asciiTheme="majorHAnsi" w:hAnsiTheme="majorHAnsi"/>
        </w:rPr>
        <w:t>7</w:t>
      </w:r>
      <w:r w:rsidRPr="0082451B">
        <w:rPr>
          <w:rFonts w:asciiTheme="majorHAnsi" w:hAnsiTheme="majorHAnsi"/>
        </w:rPr>
        <w:t>.01.202</w:t>
      </w:r>
      <w:r w:rsidR="00BE0185">
        <w:rPr>
          <w:rFonts w:asciiTheme="majorHAnsi" w:hAnsiTheme="majorHAnsi"/>
        </w:rPr>
        <w:t>5</w:t>
      </w:r>
      <w:r w:rsidRPr="0082451B">
        <w:rPr>
          <w:rFonts w:asciiTheme="majorHAnsi" w:hAnsiTheme="majorHAnsi"/>
        </w:rPr>
        <w:t xml:space="preserve"> r. w sprawie</w:t>
      </w:r>
      <w:r>
        <w:rPr>
          <w:rFonts w:asciiTheme="majorHAnsi" w:hAnsiTheme="majorHAnsi"/>
        </w:rPr>
        <w:t xml:space="preserve"> </w:t>
      </w:r>
      <w:r w:rsidRPr="0082451B">
        <w:rPr>
          <w:rFonts w:asciiTheme="majorHAnsi" w:hAnsiTheme="majorHAnsi"/>
        </w:rPr>
        <w:t>terminów przeprowadzania postępowania rekrutacyjnego i postępowania</w:t>
      </w:r>
      <w:r>
        <w:rPr>
          <w:rFonts w:asciiTheme="majorHAnsi" w:hAnsiTheme="majorHAnsi"/>
        </w:rPr>
        <w:t xml:space="preserve"> </w:t>
      </w:r>
      <w:r w:rsidRPr="0082451B">
        <w:rPr>
          <w:rFonts w:asciiTheme="majorHAnsi" w:hAnsiTheme="majorHAnsi"/>
        </w:rPr>
        <w:t>uzupełniającego</w:t>
      </w:r>
      <w:r w:rsidR="00BE0185">
        <w:rPr>
          <w:rFonts w:asciiTheme="majorHAnsi" w:hAnsiTheme="majorHAnsi"/>
        </w:rPr>
        <w:t xml:space="preserve"> </w:t>
      </w:r>
      <w:r w:rsidRPr="0082451B">
        <w:rPr>
          <w:rFonts w:asciiTheme="majorHAnsi" w:hAnsiTheme="majorHAnsi"/>
        </w:rPr>
        <w:t>na terenie województwa śląskiego, w tym terminów składania</w:t>
      </w:r>
      <w:r>
        <w:rPr>
          <w:rFonts w:asciiTheme="majorHAnsi" w:hAnsiTheme="majorHAnsi"/>
        </w:rPr>
        <w:t xml:space="preserve"> </w:t>
      </w:r>
      <w:r w:rsidRPr="0082451B">
        <w:rPr>
          <w:rFonts w:asciiTheme="majorHAnsi" w:hAnsiTheme="majorHAnsi"/>
        </w:rPr>
        <w:t>dokumentów do klas pierwszych publicznych szkół ponadpodstawowych, tj.</w:t>
      </w:r>
      <w:r>
        <w:rPr>
          <w:rFonts w:asciiTheme="majorHAnsi" w:hAnsiTheme="majorHAnsi"/>
        </w:rPr>
        <w:t xml:space="preserve"> </w:t>
      </w:r>
      <w:r w:rsidRPr="0082451B">
        <w:rPr>
          <w:rFonts w:asciiTheme="majorHAnsi" w:hAnsiTheme="majorHAnsi"/>
        </w:rPr>
        <w:t>do czteroletniego liceum ogólnokształcącego, pięcioletniego technikum oraz trzyletniej</w:t>
      </w:r>
      <w:r>
        <w:rPr>
          <w:rFonts w:asciiTheme="majorHAnsi" w:hAnsiTheme="majorHAnsi"/>
        </w:rPr>
        <w:t xml:space="preserve"> </w:t>
      </w:r>
      <w:r w:rsidRPr="0082451B">
        <w:rPr>
          <w:rFonts w:asciiTheme="majorHAnsi" w:hAnsiTheme="majorHAnsi"/>
        </w:rPr>
        <w:t xml:space="preserve">branżowej szkoły I stopnia </w:t>
      </w:r>
      <w:r>
        <w:rPr>
          <w:rFonts w:asciiTheme="majorHAnsi" w:hAnsiTheme="majorHAnsi"/>
        </w:rPr>
        <w:t xml:space="preserve"> </w:t>
      </w:r>
      <w:r w:rsidR="00BE0185">
        <w:rPr>
          <w:rFonts w:asciiTheme="majorHAnsi" w:hAnsiTheme="majorHAnsi"/>
        </w:rPr>
        <w:t xml:space="preserve">oraz branżowej szkoły II stopnia </w:t>
      </w:r>
      <w:r w:rsidRPr="0082451B">
        <w:rPr>
          <w:rFonts w:asciiTheme="majorHAnsi" w:hAnsiTheme="majorHAnsi"/>
        </w:rPr>
        <w:t>na rok szkolny 202</w:t>
      </w:r>
      <w:r w:rsidR="00BE0185">
        <w:rPr>
          <w:rFonts w:asciiTheme="majorHAnsi" w:hAnsiTheme="majorHAnsi"/>
        </w:rPr>
        <w:t>5</w:t>
      </w:r>
      <w:r w:rsidRPr="0082451B">
        <w:rPr>
          <w:rFonts w:asciiTheme="majorHAnsi" w:hAnsiTheme="majorHAnsi"/>
        </w:rPr>
        <w:t>/202</w:t>
      </w:r>
      <w:r w:rsidR="00BE0185">
        <w:rPr>
          <w:rFonts w:asciiTheme="majorHAnsi" w:hAnsiTheme="majorHAnsi"/>
        </w:rPr>
        <w:t>6 (Załącznik nr 1 i nr 2)</w:t>
      </w:r>
      <w:r>
        <w:rPr>
          <w:rFonts w:asciiTheme="majorHAnsi" w:hAnsiTheme="majorHAnsi"/>
        </w:rPr>
        <w:t>.</w:t>
      </w:r>
    </w:p>
    <w:p w14:paraId="0FA8DF6D" w14:textId="77777777" w:rsidR="008833B2" w:rsidRPr="006B4267" w:rsidRDefault="008833B2" w:rsidP="005A6A84">
      <w:pPr>
        <w:pStyle w:val="Akapitzlist"/>
        <w:spacing w:after="0"/>
        <w:rPr>
          <w:rFonts w:asciiTheme="majorHAnsi" w:hAnsiTheme="majorHAnsi"/>
        </w:rPr>
      </w:pPr>
    </w:p>
    <w:p w14:paraId="2011D250" w14:textId="77777777" w:rsidR="00A67A70" w:rsidRPr="006B4267" w:rsidRDefault="00A67A70" w:rsidP="005A6A84">
      <w:pPr>
        <w:spacing w:after="0"/>
        <w:jc w:val="center"/>
        <w:rPr>
          <w:rFonts w:asciiTheme="majorHAnsi" w:hAnsiTheme="majorHAnsi"/>
          <w:b/>
        </w:rPr>
      </w:pPr>
      <w:r w:rsidRPr="006B4267">
        <w:rPr>
          <w:rFonts w:asciiTheme="majorHAnsi" w:hAnsiTheme="majorHAnsi"/>
          <w:b/>
        </w:rPr>
        <w:t>§2</w:t>
      </w:r>
    </w:p>
    <w:p w14:paraId="66BDF8BD" w14:textId="7CD6EF7E" w:rsidR="00A67A70" w:rsidRDefault="006B4267" w:rsidP="005A6A84">
      <w:pPr>
        <w:spacing w:after="0"/>
        <w:jc w:val="center"/>
        <w:rPr>
          <w:rFonts w:asciiTheme="majorHAnsi" w:hAnsiTheme="majorHAnsi"/>
          <w:b/>
        </w:rPr>
      </w:pPr>
      <w:r>
        <w:rPr>
          <w:rFonts w:asciiTheme="majorHAnsi" w:hAnsiTheme="majorHAnsi"/>
          <w:b/>
        </w:rPr>
        <w:t>ZASADY OGÓLNE</w:t>
      </w:r>
    </w:p>
    <w:p w14:paraId="5CAEBA38" w14:textId="77777777" w:rsidR="007E51C6" w:rsidRPr="009E4B78" w:rsidRDefault="007E51C6" w:rsidP="005A6A84">
      <w:pPr>
        <w:spacing w:after="0"/>
        <w:jc w:val="center"/>
        <w:rPr>
          <w:rFonts w:asciiTheme="majorHAnsi" w:hAnsiTheme="majorHAnsi"/>
          <w:b/>
          <w:sz w:val="16"/>
          <w:szCs w:val="16"/>
        </w:rPr>
      </w:pPr>
    </w:p>
    <w:p w14:paraId="20FC54E9" w14:textId="0481A02C" w:rsidR="00A67A70" w:rsidRPr="006B4267" w:rsidRDefault="00A67A70" w:rsidP="005A6A84">
      <w:pPr>
        <w:pStyle w:val="Akapitzlist"/>
        <w:numPr>
          <w:ilvl w:val="0"/>
          <w:numId w:val="2"/>
        </w:numPr>
        <w:spacing w:after="0"/>
        <w:ind w:left="284" w:hanging="284"/>
        <w:jc w:val="both"/>
        <w:rPr>
          <w:rFonts w:asciiTheme="majorHAnsi" w:hAnsiTheme="majorHAnsi"/>
        </w:rPr>
      </w:pPr>
      <w:r w:rsidRPr="006B4267">
        <w:rPr>
          <w:rFonts w:asciiTheme="majorHAnsi" w:hAnsiTheme="majorHAnsi"/>
        </w:rPr>
        <w:t>Rekrutacja do klas pierwszych szkół ponadpodstawowych w roku szkolnym 202</w:t>
      </w:r>
      <w:r w:rsidR="00BE0185">
        <w:rPr>
          <w:rFonts w:asciiTheme="majorHAnsi" w:hAnsiTheme="majorHAnsi"/>
        </w:rPr>
        <w:t>5</w:t>
      </w:r>
      <w:r w:rsidRPr="006B4267">
        <w:rPr>
          <w:rFonts w:asciiTheme="majorHAnsi" w:hAnsiTheme="majorHAnsi"/>
        </w:rPr>
        <w:t>/202</w:t>
      </w:r>
      <w:r w:rsidR="00BE0185">
        <w:rPr>
          <w:rFonts w:asciiTheme="majorHAnsi" w:hAnsiTheme="majorHAnsi"/>
        </w:rPr>
        <w:t>6</w:t>
      </w:r>
      <w:r w:rsidR="006B4267" w:rsidRPr="006B4267">
        <w:rPr>
          <w:rFonts w:asciiTheme="majorHAnsi" w:hAnsiTheme="majorHAnsi"/>
        </w:rPr>
        <w:t xml:space="preserve"> </w:t>
      </w:r>
      <w:r w:rsidRPr="006B4267">
        <w:rPr>
          <w:rFonts w:asciiTheme="majorHAnsi" w:hAnsiTheme="majorHAnsi"/>
        </w:rPr>
        <w:t xml:space="preserve">przeprowadzona zostanie z wykorzystaniem elektronicznego systemu naboru. </w:t>
      </w:r>
    </w:p>
    <w:p w14:paraId="0B5237DA" w14:textId="77777777" w:rsidR="006B4267" w:rsidRDefault="00A67A70" w:rsidP="005A6A84">
      <w:pPr>
        <w:pStyle w:val="Akapitzlist"/>
        <w:numPr>
          <w:ilvl w:val="0"/>
          <w:numId w:val="2"/>
        </w:numPr>
        <w:spacing w:after="0"/>
        <w:ind w:left="284" w:hanging="284"/>
        <w:jc w:val="both"/>
        <w:rPr>
          <w:rFonts w:asciiTheme="majorHAnsi" w:hAnsiTheme="majorHAnsi"/>
        </w:rPr>
      </w:pPr>
      <w:r w:rsidRPr="006B4267">
        <w:rPr>
          <w:rFonts w:asciiTheme="majorHAnsi" w:hAnsiTheme="majorHAnsi"/>
        </w:rPr>
        <w:t xml:space="preserve">Całością prac związanych z przyjęciem kandydata do klas pierwszych kieruje Szkolna Komisja Rekrutacyjna powołana przez Dyrektora Szkoły. </w:t>
      </w:r>
    </w:p>
    <w:p w14:paraId="6C356B6D" w14:textId="7082AC9E" w:rsidR="006B4267" w:rsidRDefault="00A67A70" w:rsidP="005A6A84">
      <w:pPr>
        <w:pStyle w:val="Akapitzlist"/>
        <w:numPr>
          <w:ilvl w:val="0"/>
          <w:numId w:val="2"/>
        </w:numPr>
        <w:spacing w:after="0"/>
        <w:ind w:left="284" w:hanging="284"/>
        <w:jc w:val="both"/>
        <w:rPr>
          <w:rFonts w:asciiTheme="majorHAnsi" w:hAnsiTheme="majorHAnsi"/>
        </w:rPr>
      </w:pPr>
      <w:r w:rsidRPr="006B4267">
        <w:rPr>
          <w:rFonts w:asciiTheme="majorHAnsi" w:hAnsiTheme="majorHAnsi"/>
        </w:rPr>
        <w:t xml:space="preserve">Kandydaci są przyjmowani do szkoły w kolejności zgodnej z uzyskaną punktacją, </w:t>
      </w:r>
      <w:r w:rsidR="0012452E">
        <w:rPr>
          <w:rFonts w:asciiTheme="majorHAnsi" w:hAnsiTheme="majorHAnsi"/>
        </w:rPr>
        <w:t xml:space="preserve">                                </w:t>
      </w:r>
      <w:r w:rsidRPr="006B4267">
        <w:rPr>
          <w:rFonts w:asciiTheme="majorHAnsi" w:hAnsiTheme="majorHAnsi"/>
        </w:rPr>
        <w:t xml:space="preserve">aż do wyczerpania </w:t>
      </w:r>
      <w:r w:rsidR="006B4267" w:rsidRPr="006B4267">
        <w:rPr>
          <w:rFonts w:asciiTheme="majorHAnsi" w:hAnsiTheme="majorHAnsi"/>
        </w:rPr>
        <w:t>planowanego limitu miejsc</w:t>
      </w:r>
      <w:r w:rsidRPr="006B4267">
        <w:rPr>
          <w:rFonts w:asciiTheme="majorHAnsi" w:hAnsiTheme="majorHAnsi"/>
        </w:rPr>
        <w:t xml:space="preserve">. </w:t>
      </w:r>
    </w:p>
    <w:p w14:paraId="58672E81" w14:textId="4AAF5200" w:rsidR="006B4267" w:rsidRDefault="00A67A70" w:rsidP="005A6A84">
      <w:pPr>
        <w:pStyle w:val="Akapitzlist"/>
        <w:numPr>
          <w:ilvl w:val="0"/>
          <w:numId w:val="2"/>
        </w:numPr>
        <w:spacing w:after="0"/>
        <w:ind w:left="284" w:hanging="284"/>
        <w:jc w:val="both"/>
        <w:rPr>
          <w:rFonts w:asciiTheme="majorHAnsi" w:hAnsiTheme="majorHAnsi"/>
        </w:rPr>
      </w:pPr>
      <w:r w:rsidRPr="006B4267">
        <w:rPr>
          <w:rFonts w:asciiTheme="majorHAnsi" w:hAnsiTheme="majorHAnsi"/>
        </w:rPr>
        <w:t xml:space="preserve">Laureat lub finalista ogólnopolskiej olimpiady przedmiotowej oraz laureat konkursu przedmiotowego o zasięgu wojewódzkim lub ponadwojewódzkim przyjmowani są </w:t>
      </w:r>
      <w:r w:rsidR="00BE0185">
        <w:rPr>
          <w:rFonts w:asciiTheme="majorHAnsi" w:hAnsiTheme="majorHAnsi"/>
        </w:rPr>
        <w:t xml:space="preserve">                                      </w:t>
      </w:r>
      <w:r w:rsidRPr="006B4267">
        <w:rPr>
          <w:rFonts w:asciiTheme="majorHAnsi" w:hAnsiTheme="majorHAnsi"/>
        </w:rPr>
        <w:t xml:space="preserve">do wybranej szkoły w pierwszej kolejności, jeżeli posiadają świadectwo ukończenia szkoły podstawowej. </w:t>
      </w:r>
    </w:p>
    <w:p w14:paraId="096FF916" w14:textId="77777777" w:rsidR="006B4267" w:rsidRDefault="00A67A70" w:rsidP="005A6A84">
      <w:pPr>
        <w:pStyle w:val="Akapitzlist"/>
        <w:numPr>
          <w:ilvl w:val="0"/>
          <w:numId w:val="2"/>
        </w:numPr>
        <w:spacing w:after="0"/>
        <w:ind w:left="284" w:hanging="284"/>
        <w:jc w:val="both"/>
        <w:rPr>
          <w:rFonts w:asciiTheme="majorHAnsi" w:hAnsiTheme="majorHAnsi"/>
        </w:rPr>
      </w:pPr>
      <w:r w:rsidRPr="006B4267">
        <w:rPr>
          <w:rFonts w:asciiTheme="majorHAnsi" w:hAnsiTheme="majorHAnsi"/>
        </w:rPr>
        <w:t xml:space="preserve">W przypadku równorzędnych wyników uzyskanych na pierwszym etapie postępowania rekrutacyjnego, na drugim etapie przyjmuje się kandydatów z problemami zdrowotnymi, ograniczającymi możliwości wyboru kierunku kształcenia ze względu na stan zdrowia, potwierdzonymi opinią publicznej poradni psychologiczno - pedagogicznej, w tym publicznej poradni specjalistycznej. </w:t>
      </w:r>
    </w:p>
    <w:p w14:paraId="27B37BE3" w14:textId="77777777" w:rsidR="006B4267" w:rsidRDefault="00A67A70" w:rsidP="005A6A84">
      <w:pPr>
        <w:pStyle w:val="Akapitzlist"/>
        <w:numPr>
          <w:ilvl w:val="0"/>
          <w:numId w:val="2"/>
        </w:numPr>
        <w:spacing w:after="0"/>
        <w:ind w:left="284" w:hanging="284"/>
        <w:jc w:val="both"/>
        <w:rPr>
          <w:rFonts w:asciiTheme="majorHAnsi" w:hAnsiTheme="majorHAnsi"/>
        </w:rPr>
      </w:pPr>
      <w:r w:rsidRPr="006B4267">
        <w:rPr>
          <w:rFonts w:asciiTheme="majorHAnsi" w:hAnsiTheme="majorHAnsi"/>
        </w:rPr>
        <w:t xml:space="preserve">W przypadku równorzędnych wyników na drugim etapie lub dysponowania wolnymi miejscami, na trzecim etapie brane są pod uwagę łącznie następujące kryteria, mające jednakową wartość: </w:t>
      </w:r>
    </w:p>
    <w:p w14:paraId="2BA48477" w14:textId="77777777" w:rsidR="006B4267" w:rsidRDefault="00A67A70" w:rsidP="005A6A84">
      <w:pPr>
        <w:pStyle w:val="Akapitzlist"/>
        <w:spacing w:after="0"/>
        <w:ind w:left="567" w:hanging="283"/>
        <w:rPr>
          <w:rFonts w:asciiTheme="majorHAnsi" w:hAnsiTheme="majorHAnsi"/>
        </w:rPr>
      </w:pPr>
      <w:r w:rsidRPr="006B4267">
        <w:rPr>
          <w:rFonts w:asciiTheme="majorHAnsi" w:hAnsiTheme="majorHAnsi"/>
        </w:rPr>
        <w:t>a)</w:t>
      </w:r>
      <w:r w:rsidRPr="006B4267">
        <w:rPr>
          <w:rFonts w:asciiTheme="majorHAnsi" w:hAnsiTheme="majorHAnsi"/>
        </w:rPr>
        <w:tab/>
        <w:t xml:space="preserve">wielodzietność rodziny kandydata; </w:t>
      </w:r>
    </w:p>
    <w:p w14:paraId="617A8A44" w14:textId="77777777" w:rsidR="006B4267" w:rsidRDefault="00A67A70" w:rsidP="005A6A84">
      <w:pPr>
        <w:pStyle w:val="Akapitzlist"/>
        <w:spacing w:after="0"/>
        <w:ind w:left="567" w:hanging="283"/>
        <w:rPr>
          <w:rFonts w:asciiTheme="majorHAnsi" w:hAnsiTheme="majorHAnsi"/>
        </w:rPr>
      </w:pPr>
      <w:r w:rsidRPr="00A67A70">
        <w:rPr>
          <w:rFonts w:asciiTheme="majorHAnsi" w:hAnsiTheme="majorHAnsi"/>
        </w:rPr>
        <w:t>b)</w:t>
      </w:r>
      <w:r w:rsidRPr="00A67A70">
        <w:rPr>
          <w:rFonts w:asciiTheme="majorHAnsi" w:hAnsiTheme="majorHAnsi"/>
        </w:rPr>
        <w:tab/>
        <w:t xml:space="preserve">niepełnosprawność kandydata, rodziców lub rodzeństwa kandydata;  </w:t>
      </w:r>
    </w:p>
    <w:p w14:paraId="35174605" w14:textId="77777777" w:rsidR="006B4267" w:rsidRDefault="00A67A70" w:rsidP="005A6A84">
      <w:pPr>
        <w:pStyle w:val="Akapitzlist"/>
        <w:spacing w:after="0"/>
        <w:ind w:left="567" w:hanging="283"/>
        <w:rPr>
          <w:rFonts w:asciiTheme="majorHAnsi" w:hAnsiTheme="majorHAnsi"/>
        </w:rPr>
      </w:pPr>
      <w:r w:rsidRPr="00A67A70">
        <w:rPr>
          <w:rFonts w:asciiTheme="majorHAnsi" w:hAnsiTheme="majorHAnsi"/>
        </w:rPr>
        <w:t>c)</w:t>
      </w:r>
      <w:r w:rsidRPr="00A67A70">
        <w:rPr>
          <w:rFonts w:asciiTheme="majorHAnsi" w:hAnsiTheme="majorHAnsi"/>
        </w:rPr>
        <w:tab/>
        <w:t xml:space="preserve">samotne wychowywanie kandydata w rodzinie; </w:t>
      </w:r>
    </w:p>
    <w:p w14:paraId="58E5F632" w14:textId="77777777" w:rsidR="006B4267" w:rsidRDefault="006B4267" w:rsidP="005A6A84">
      <w:pPr>
        <w:pStyle w:val="Akapitzlist"/>
        <w:spacing w:after="0"/>
        <w:ind w:left="567" w:hanging="283"/>
        <w:rPr>
          <w:rFonts w:asciiTheme="majorHAnsi" w:hAnsiTheme="majorHAnsi"/>
        </w:rPr>
      </w:pPr>
      <w:r>
        <w:rPr>
          <w:rFonts w:asciiTheme="majorHAnsi" w:hAnsiTheme="majorHAnsi"/>
        </w:rPr>
        <w:t>d</w:t>
      </w:r>
      <w:r w:rsidR="00A67A70" w:rsidRPr="00A67A70">
        <w:rPr>
          <w:rFonts w:asciiTheme="majorHAnsi" w:hAnsiTheme="majorHAnsi"/>
        </w:rPr>
        <w:t>)</w:t>
      </w:r>
      <w:r w:rsidR="00A67A70" w:rsidRPr="00A67A70">
        <w:rPr>
          <w:rFonts w:asciiTheme="majorHAnsi" w:hAnsiTheme="majorHAnsi"/>
        </w:rPr>
        <w:tab/>
        <w:t xml:space="preserve">objęcie kandydata pieczą zastępczą. </w:t>
      </w:r>
    </w:p>
    <w:p w14:paraId="0922C7D7" w14:textId="12C56EF7" w:rsidR="00A67A70" w:rsidRDefault="00A67A70" w:rsidP="005A6A84">
      <w:pPr>
        <w:pStyle w:val="Akapitzlist"/>
        <w:numPr>
          <w:ilvl w:val="0"/>
          <w:numId w:val="2"/>
        </w:numPr>
        <w:spacing w:after="0"/>
        <w:ind w:left="284" w:hanging="284"/>
        <w:rPr>
          <w:rStyle w:val="Hipercze"/>
          <w:rFonts w:asciiTheme="majorHAnsi" w:hAnsiTheme="majorHAnsi"/>
          <w:color w:val="auto"/>
          <w:u w:val="none"/>
        </w:rPr>
      </w:pPr>
      <w:r w:rsidRPr="006B4267">
        <w:rPr>
          <w:rFonts w:asciiTheme="majorHAnsi" w:hAnsiTheme="majorHAnsi"/>
        </w:rPr>
        <w:t>Informacje o szkołach ponadpodstawowych i dostępnych formach kształcenia pozaszkolnego, umożliwiające realizację obowiązku nauki, opublikowane są na stronie internetowej Kuratorium Oświaty w Katowicach</w:t>
      </w:r>
      <w:r w:rsidRPr="00E9766D">
        <w:rPr>
          <w:rFonts w:asciiTheme="majorHAnsi" w:hAnsiTheme="majorHAnsi"/>
        </w:rPr>
        <w:t xml:space="preserve">: </w:t>
      </w:r>
      <w:r w:rsidR="00E9766D">
        <w:rPr>
          <w:rFonts w:asciiTheme="majorHAnsi" w:hAnsiTheme="majorHAnsi"/>
        </w:rPr>
        <w:t xml:space="preserve">  </w:t>
      </w:r>
      <w:hyperlink r:id="rId6" w:history="1">
        <w:r w:rsidR="00E9766D" w:rsidRPr="00E9766D">
          <w:rPr>
            <w:rStyle w:val="Hipercze"/>
            <w:rFonts w:asciiTheme="majorHAnsi" w:hAnsiTheme="majorHAnsi"/>
            <w:color w:val="auto"/>
            <w:u w:val="none"/>
          </w:rPr>
          <w:t>www.kuratorium.katowice.pl</w:t>
        </w:r>
      </w:hyperlink>
    </w:p>
    <w:p w14:paraId="3B3EC52F" w14:textId="77777777" w:rsidR="003A76E9" w:rsidRPr="00E9766D" w:rsidRDefault="003A76E9" w:rsidP="003A76E9">
      <w:pPr>
        <w:pStyle w:val="Akapitzlist"/>
        <w:spacing w:after="0"/>
        <w:ind w:left="284"/>
        <w:rPr>
          <w:rFonts w:asciiTheme="majorHAnsi" w:hAnsiTheme="majorHAnsi"/>
        </w:rPr>
      </w:pPr>
    </w:p>
    <w:p w14:paraId="77A9A2A2" w14:textId="77777777" w:rsidR="00A67A70" w:rsidRPr="006B4267" w:rsidRDefault="00A67A70" w:rsidP="005A6A84">
      <w:pPr>
        <w:spacing w:after="0"/>
        <w:jc w:val="center"/>
        <w:rPr>
          <w:rFonts w:asciiTheme="majorHAnsi" w:hAnsiTheme="majorHAnsi"/>
          <w:b/>
        </w:rPr>
      </w:pPr>
      <w:r w:rsidRPr="006B4267">
        <w:rPr>
          <w:rFonts w:asciiTheme="majorHAnsi" w:hAnsiTheme="majorHAnsi"/>
          <w:b/>
        </w:rPr>
        <w:lastRenderedPageBreak/>
        <w:t>§3</w:t>
      </w:r>
    </w:p>
    <w:p w14:paraId="41D121E1" w14:textId="362AE384" w:rsidR="00A67A70" w:rsidRDefault="00A67A70" w:rsidP="005A6A84">
      <w:pPr>
        <w:spacing w:after="0"/>
        <w:jc w:val="center"/>
        <w:rPr>
          <w:rFonts w:asciiTheme="majorHAnsi" w:hAnsiTheme="majorHAnsi"/>
          <w:b/>
        </w:rPr>
      </w:pPr>
      <w:r w:rsidRPr="006B4267">
        <w:rPr>
          <w:rFonts w:asciiTheme="majorHAnsi" w:hAnsiTheme="majorHAnsi"/>
          <w:b/>
        </w:rPr>
        <w:t>WYMAGANE DOKUMENTY</w:t>
      </w:r>
    </w:p>
    <w:p w14:paraId="26670B62" w14:textId="77777777" w:rsidR="007E51C6" w:rsidRPr="009E4B78" w:rsidRDefault="007E51C6" w:rsidP="005A6A84">
      <w:pPr>
        <w:spacing w:after="0"/>
        <w:jc w:val="center"/>
        <w:rPr>
          <w:rFonts w:asciiTheme="majorHAnsi" w:hAnsiTheme="majorHAnsi"/>
          <w:b/>
          <w:sz w:val="16"/>
          <w:szCs w:val="16"/>
        </w:rPr>
      </w:pPr>
    </w:p>
    <w:p w14:paraId="0F0D867D" w14:textId="54FAFB59" w:rsidR="006B4267" w:rsidRDefault="006B4267" w:rsidP="005A6A84">
      <w:pPr>
        <w:spacing w:after="0"/>
        <w:ind w:left="284" w:hanging="284"/>
        <w:jc w:val="both"/>
        <w:rPr>
          <w:rFonts w:asciiTheme="majorHAnsi" w:hAnsiTheme="majorHAnsi"/>
        </w:rPr>
      </w:pPr>
      <w:r>
        <w:rPr>
          <w:rFonts w:asciiTheme="majorHAnsi" w:hAnsiTheme="majorHAnsi"/>
        </w:rPr>
        <w:t>-</w:t>
      </w:r>
      <w:r w:rsidRPr="006B4267">
        <w:rPr>
          <w:rFonts w:asciiTheme="majorHAnsi" w:hAnsiTheme="majorHAnsi"/>
          <w:b/>
        </w:rPr>
        <w:t xml:space="preserve"> </w:t>
      </w:r>
      <w:r w:rsidR="005A6A84">
        <w:rPr>
          <w:rFonts w:asciiTheme="majorHAnsi" w:hAnsiTheme="majorHAnsi"/>
          <w:b/>
        </w:rPr>
        <w:tab/>
      </w:r>
      <w:r w:rsidR="00A67A70" w:rsidRPr="006B4267">
        <w:rPr>
          <w:rFonts w:asciiTheme="majorHAnsi" w:hAnsiTheme="majorHAnsi"/>
          <w:b/>
        </w:rPr>
        <w:t>Podanie</w:t>
      </w:r>
      <w:r w:rsidR="00A67A70" w:rsidRPr="00A67A70">
        <w:rPr>
          <w:rFonts w:asciiTheme="majorHAnsi" w:hAnsiTheme="majorHAnsi"/>
        </w:rPr>
        <w:t xml:space="preserve">, które jest do pobrania na stronie internetowej systemu rejestracji kandydatów, potwierdzone podpisem ucznia i jego rodzica (prawnego opiekuna). </w:t>
      </w:r>
    </w:p>
    <w:p w14:paraId="14ED2368" w14:textId="3B896338" w:rsidR="00A67A70" w:rsidRPr="00A67A70" w:rsidRDefault="006B4267" w:rsidP="005A6A84">
      <w:pPr>
        <w:spacing w:after="0"/>
        <w:ind w:left="284" w:hanging="284"/>
        <w:jc w:val="both"/>
        <w:rPr>
          <w:rFonts w:asciiTheme="majorHAnsi" w:hAnsiTheme="majorHAnsi"/>
        </w:rPr>
      </w:pPr>
      <w:r>
        <w:rPr>
          <w:rFonts w:asciiTheme="majorHAnsi" w:hAnsiTheme="majorHAnsi"/>
        </w:rPr>
        <w:t xml:space="preserve">- </w:t>
      </w:r>
      <w:r w:rsidR="005A6A84">
        <w:rPr>
          <w:rFonts w:asciiTheme="majorHAnsi" w:hAnsiTheme="majorHAnsi"/>
        </w:rPr>
        <w:tab/>
      </w:r>
      <w:r w:rsidR="00A67A70" w:rsidRPr="006B4267">
        <w:rPr>
          <w:rFonts w:asciiTheme="majorHAnsi" w:hAnsiTheme="majorHAnsi"/>
          <w:b/>
        </w:rPr>
        <w:t>Oryginały</w:t>
      </w:r>
      <w:r w:rsidR="00A67A70" w:rsidRPr="00A67A70">
        <w:rPr>
          <w:rFonts w:asciiTheme="majorHAnsi" w:hAnsiTheme="majorHAnsi"/>
        </w:rPr>
        <w:t xml:space="preserve">: świadectwa ukończenia szkoły podstawowej i zaświadczenia o szczegółowych wynikach egzaminu ósmoklasisty. </w:t>
      </w:r>
    </w:p>
    <w:p w14:paraId="687416E2" w14:textId="20B03124" w:rsidR="00A67A70" w:rsidRPr="00A67A70" w:rsidRDefault="00A67A70" w:rsidP="005A6A84">
      <w:pPr>
        <w:spacing w:after="0"/>
        <w:ind w:left="284" w:hanging="284"/>
        <w:jc w:val="both"/>
        <w:rPr>
          <w:rFonts w:asciiTheme="majorHAnsi" w:hAnsiTheme="majorHAnsi"/>
        </w:rPr>
      </w:pPr>
      <w:r w:rsidRPr="006B4267">
        <w:rPr>
          <w:rFonts w:asciiTheme="majorHAnsi" w:hAnsiTheme="majorHAnsi"/>
        </w:rPr>
        <w:t>-</w:t>
      </w:r>
      <w:r w:rsidRPr="006B4267">
        <w:rPr>
          <w:rFonts w:asciiTheme="majorHAnsi" w:hAnsiTheme="majorHAnsi"/>
          <w:b/>
        </w:rPr>
        <w:t xml:space="preserve"> </w:t>
      </w:r>
      <w:r w:rsidR="005A6A84">
        <w:rPr>
          <w:rFonts w:asciiTheme="majorHAnsi" w:hAnsiTheme="majorHAnsi"/>
          <w:b/>
        </w:rPr>
        <w:tab/>
      </w:r>
      <w:r w:rsidRPr="006B4267">
        <w:rPr>
          <w:rFonts w:asciiTheme="majorHAnsi" w:hAnsiTheme="majorHAnsi"/>
          <w:b/>
        </w:rPr>
        <w:t>2 fotografie</w:t>
      </w:r>
      <w:r w:rsidRPr="00A67A70">
        <w:rPr>
          <w:rFonts w:asciiTheme="majorHAnsi" w:hAnsiTheme="majorHAnsi"/>
        </w:rPr>
        <w:t xml:space="preserve">. </w:t>
      </w:r>
    </w:p>
    <w:p w14:paraId="489ECE97" w14:textId="3A06134B" w:rsidR="006B4267" w:rsidRDefault="00A67A70" w:rsidP="005A6A84">
      <w:pPr>
        <w:spacing w:after="0"/>
        <w:ind w:left="284" w:hanging="284"/>
        <w:jc w:val="both"/>
        <w:rPr>
          <w:rFonts w:asciiTheme="majorHAnsi" w:hAnsiTheme="majorHAnsi"/>
        </w:rPr>
      </w:pPr>
      <w:r w:rsidRPr="00A67A70">
        <w:rPr>
          <w:rFonts w:asciiTheme="majorHAnsi" w:hAnsiTheme="majorHAnsi"/>
        </w:rPr>
        <w:t xml:space="preserve">- </w:t>
      </w:r>
      <w:r w:rsidR="005A6A84">
        <w:rPr>
          <w:rFonts w:asciiTheme="majorHAnsi" w:hAnsiTheme="majorHAnsi"/>
        </w:rPr>
        <w:tab/>
      </w:r>
      <w:r w:rsidRPr="006B4267">
        <w:rPr>
          <w:rFonts w:asciiTheme="majorHAnsi" w:hAnsiTheme="majorHAnsi"/>
          <w:b/>
        </w:rPr>
        <w:t>Zaświadczenie lekarskie</w:t>
      </w:r>
      <w:r w:rsidRPr="00A67A70">
        <w:rPr>
          <w:rFonts w:asciiTheme="majorHAnsi" w:hAnsiTheme="majorHAnsi"/>
        </w:rPr>
        <w:t xml:space="preserve"> o braku przeciwwskazań zdrowotnych do kształcenia</w:t>
      </w:r>
      <w:r w:rsidR="008833B2">
        <w:rPr>
          <w:rFonts w:asciiTheme="majorHAnsi" w:hAnsiTheme="majorHAnsi"/>
        </w:rPr>
        <w:t xml:space="preserve">                                              w </w:t>
      </w:r>
      <w:r w:rsidRPr="00A67A70">
        <w:rPr>
          <w:rFonts w:asciiTheme="majorHAnsi" w:hAnsiTheme="majorHAnsi"/>
        </w:rPr>
        <w:t xml:space="preserve"> określonym zawodzie (</w:t>
      </w:r>
      <w:r w:rsidR="00FA4DC0">
        <w:rPr>
          <w:rFonts w:asciiTheme="majorHAnsi" w:hAnsiTheme="majorHAnsi"/>
        </w:rPr>
        <w:t xml:space="preserve">nie </w:t>
      </w:r>
      <w:r w:rsidRPr="00A67A70">
        <w:rPr>
          <w:rFonts w:asciiTheme="majorHAnsi" w:hAnsiTheme="majorHAnsi"/>
        </w:rPr>
        <w:t xml:space="preserve">dotyczy </w:t>
      </w:r>
      <w:r w:rsidR="00FA4DC0">
        <w:rPr>
          <w:rFonts w:asciiTheme="majorHAnsi" w:hAnsiTheme="majorHAnsi"/>
        </w:rPr>
        <w:t>pracowników młodocianych</w:t>
      </w:r>
      <w:r w:rsidRPr="00A67A70">
        <w:rPr>
          <w:rFonts w:asciiTheme="majorHAnsi" w:hAnsiTheme="majorHAnsi"/>
        </w:rPr>
        <w:t xml:space="preserve">). </w:t>
      </w:r>
    </w:p>
    <w:p w14:paraId="0F6865AD" w14:textId="6DA8ABAE" w:rsidR="00A67A70" w:rsidRDefault="006B4267" w:rsidP="005A6A84">
      <w:pPr>
        <w:spacing w:after="0"/>
        <w:ind w:left="284" w:hanging="284"/>
        <w:jc w:val="both"/>
        <w:rPr>
          <w:rFonts w:asciiTheme="majorHAnsi" w:hAnsiTheme="majorHAnsi"/>
        </w:rPr>
      </w:pPr>
      <w:r>
        <w:rPr>
          <w:rFonts w:asciiTheme="majorHAnsi" w:hAnsiTheme="majorHAnsi"/>
        </w:rPr>
        <w:t xml:space="preserve">- </w:t>
      </w:r>
      <w:r w:rsidR="005A6A84">
        <w:rPr>
          <w:rFonts w:asciiTheme="majorHAnsi" w:hAnsiTheme="majorHAnsi"/>
        </w:rPr>
        <w:tab/>
      </w:r>
      <w:r w:rsidR="00A67A70" w:rsidRPr="006B4267">
        <w:rPr>
          <w:rFonts w:asciiTheme="majorHAnsi" w:hAnsiTheme="majorHAnsi"/>
          <w:b/>
        </w:rPr>
        <w:t>Umowa o pracę lub zaświadczenie</w:t>
      </w:r>
      <w:r w:rsidR="00A67A70" w:rsidRPr="00A67A70">
        <w:rPr>
          <w:rFonts w:asciiTheme="majorHAnsi" w:hAnsiTheme="majorHAnsi"/>
        </w:rPr>
        <w:t xml:space="preserve"> od pracodawcy o zapewnionej praktyce (dotyczy pracowników młodocianych). </w:t>
      </w:r>
    </w:p>
    <w:p w14:paraId="33116A20" w14:textId="3F51A658" w:rsidR="00A67A70" w:rsidRDefault="006B4267" w:rsidP="005A6A84">
      <w:pPr>
        <w:spacing w:after="0"/>
        <w:ind w:left="284" w:hanging="284"/>
        <w:jc w:val="both"/>
        <w:rPr>
          <w:rFonts w:asciiTheme="majorHAnsi" w:hAnsiTheme="majorHAnsi"/>
        </w:rPr>
      </w:pPr>
      <w:r>
        <w:rPr>
          <w:rFonts w:asciiTheme="majorHAnsi" w:hAnsiTheme="majorHAnsi"/>
        </w:rPr>
        <w:t xml:space="preserve">- </w:t>
      </w:r>
      <w:r w:rsidR="005A6A84">
        <w:rPr>
          <w:rFonts w:asciiTheme="majorHAnsi" w:hAnsiTheme="majorHAnsi"/>
        </w:rPr>
        <w:tab/>
      </w:r>
      <w:r w:rsidR="00A67A70" w:rsidRPr="00A67A70">
        <w:rPr>
          <w:rFonts w:asciiTheme="majorHAnsi" w:hAnsiTheme="majorHAnsi"/>
        </w:rPr>
        <w:t xml:space="preserve">Orzeczenie o potrzebie kształcenia specjalnego lub/i orzeczenie o potrzebie nauczania indywidualnego </w:t>
      </w:r>
      <w:r w:rsidR="00E9766D">
        <w:rPr>
          <w:rFonts w:asciiTheme="majorHAnsi" w:hAnsiTheme="majorHAnsi"/>
        </w:rPr>
        <w:t>(</w:t>
      </w:r>
      <w:r w:rsidR="00A67A70" w:rsidRPr="00A67A70">
        <w:rPr>
          <w:rFonts w:asciiTheme="majorHAnsi" w:hAnsiTheme="majorHAnsi"/>
        </w:rPr>
        <w:t xml:space="preserve">jeżeli kandydat posiada). </w:t>
      </w:r>
    </w:p>
    <w:p w14:paraId="3E212405" w14:textId="77777777" w:rsidR="006B4267" w:rsidRPr="00A67A70" w:rsidRDefault="006B4267" w:rsidP="005A6A84">
      <w:pPr>
        <w:spacing w:after="0"/>
        <w:rPr>
          <w:rFonts w:asciiTheme="majorHAnsi" w:hAnsiTheme="majorHAnsi"/>
        </w:rPr>
      </w:pPr>
    </w:p>
    <w:p w14:paraId="186F97DB" w14:textId="77777777" w:rsidR="00A67A70" w:rsidRPr="006B4267" w:rsidRDefault="00A67A70" w:rsidP="005A6A84">
      <w:pPr>
        <w:spacing w:after="0"/>
        <w:jc w:val="center"/>
        <w:rPr>
          <w:rFonts w:asciiTheme="majorHAnsi" w:hAnsiTheme="majorHAnsi"/>
          <w:b/>
        </w:rPr>
      </w:pPr>
      <w:r w:rsidRPr="006B4267">
        <w:rPr>
          <w:rFonts w:asciiTheme="majorHAnsi" w:hAnsiTheme="majorHAnsi"/>
          <w:b/>
        </w:rPr>
        <w:t>§4</w:t>
      </w:r>
    </w:p>
    <w:p w14:paraId="0C215D57" w14:textId="012E682B" w:rsidR="00A67A70" w:rsidRDefault="00A67A70" w:rsidP="005A6A84">
      <w:pPr>
        <w:spacing w:after="0"/>
        <w:jc w:val="center"/>
        <w:rPr>
          <w:rFonts w:asciiTheme="majorHAnsi" w:hAnsiTheme="majorHAnsi"/>
          <w:b/>
        </w:rPr>
      </w:pPr>
      <w:r w:rsidRPr="006B4267">
        <w:rPr>
          <w:rFonts w:asciiTheme="majorHAnsi" w:hAnsiTheme="majorHAnsi"/>
          <w:b/>
        </w:rPr>
        <w:t>ZASADY PUNKTACJI W POSTĘPOWANIU REKRUTACYJNYM</w:t>
      </w:r>
    </w:p>
    <w:p w14:paraId="6C5EF650" w14:textId="77777777" w:rsidR="007E51C6" w:rsidRPr="009E4B78" w:rsidRDefault="007E51C6" w:rsidP="005A6A84">
      <w:pPr>
        <w:spacing w:after="0"/>
        <w:jc w:val="center"/>
        <w:rPr>
          <w:rFonts w:asciiTheme="majorHAnsi" w:hAnsiTheme="majorHAnsi"/>
          <w:b/>
          <w:sz w:val="16"/>
          <w:szCs w:val="16"/>
        </w:rPr>
      </w:pPr>
    </w:p>
    <w:p w14:paraId="77068F98" w14:textId="3C4510C2" w:rsidR="00BD00FB" w:rsidRDefault="00A67A70" w:rsidP="007E51C6">
      <w:pPr>
        <w:pStyle w:val="Akapitzlist"/>
        <w:numPr>
          <w:ilvl w:val="0"/>
          <w:numId w:val="4"/>
        </w:numPr>
        <w:spacing w:after="0"/>
        <w:ind w:left="284" w:hanging="284"/>
        <w:rPr>
          <w:rFonts w:asciiTheme="majorHAnsi" w:hAnsiTheme="majorHAnsi"/>
        </w:rPr>
      </w:pPr>
      <w:r w:rsidRPr="003C55E0">
        <w:rPr>
          <w:rFonts w:asciiTheme="majorHAnsi" w:hAnsiTheme="majorHAnsi"/>
        </w:rPr>
        <w:t xml:space="preserve">Za egzamin ósmoklasisty - wyniki egzaminu będą przeliczane według kryteriów: </w:t>
      </w:r>
    </w:p>
    <w:p w14:paraId="40A0B87F" w14:textId="76C48EFC" w:rsidR="0038311D" w:rsidRDefault="0038311D" w:rsidP="0038311D">
      <w:pPr>
        <w:spacing w:after="0"/>
        <w:ind w:left="284"/>
        <w:rPr>
          <w:rFonts w:asciiTheme="majorHAnsi" w:hAnsiTheme="majorHAnsi"/>
        </w:rPr>
      </w:pPr>
      <w:r>
        <w:rPr>
          <w:rFonts w:asciiTheme="majorHAnsi" w:hAnsiTheme="majorHAnsi"/>
        </w:rPr>
        <w:t>- wynik z języka polskiego i matematyki przedstawiony w %  mnoży się przez 0,35;</w:t>
      </w:r>
    </w:p>
    <w:p w14:paraId="224AC622" w14:textId="1CCDA2A5" w:rsidR="0038311D" w:rsidRDefault="0038311D" w:rsidP="0038311D">
      <w:pPr>
        <w:spacing w:after="0"/>
        <w:ind w:left="284"/>
        <w:rPr>
          <w:rFonts w:asciiTheme="majorHAnsi" w:hAnsiTheme="majorHAnsi"/>
        </w:rPr>
      </w:pPr>
      <w:r>
        <w:rPr>
          <w:rFonts w:asciiTheme="majorHAnsi" w:hAnsiTheme="majorHAnsi"/>
        </w:rPr>
        <w:t>- wynik z języka obcego przedstawiony w % mnoży się przez 0,3.</w:t>
      </w:r>
    </w:p>
    <w:p w14:paraId="155F5728" w14:textId="08476BBB" w:rsidR="00A67A70" w:rsidRPr="003C55E0" w:rsidRDefault="00A67A70" w:rsidP="0012452E">
      <w:pPr>
        <w:pStyle w:val="Akapitzlist"/>
        <w:numPr>
          <w:ilvl w:val="0"/>
          <w:numId w:val="4"/>
        </w:numPr>
        <w:spacing w:after="0"/>
        <w:ind w:left="284" w:hanging="284"/>
        <w:jc w:val="both"/>
        <w:rPr>
          <w:rFonts w:asciiTheme="majorHAnsi" w:hAnsiTheme="majorHAnsi"/>
        </w:rPr>
      </w:pPr>
      <w:r w:rsidRPr="003C55E0">
        <w:rPr>
          <w:rFonts w:asciiTheme="majorHAnsi" w:hAnsiTheme="majorHAnsi"/>
        </w:rPr>
        <w:t>Za ocenę uzyskaną z j. polskiego</w:t>
      </w:r>
      <w:r w:rsidR="0038311D">
        <w:rPr>
          <w:rFonts w:asciiTheme="majorHAnsi" w:hAnsiTheme="majorHAnsi"/>
        </w:rPr>
        <w:t xml:space="preserve"> i</w:t>
      </w:r>
      <w:r w:rsidR="0012452E">
        <w:rPr>
          <w:rFonts w:asciiTheme="majorHAnsi" w:hAnsiTheme="majorHAnsi"/>
        </w:rPr>
        <w:t xml:space="preserve"> matematyki</w:t>
      </w:r>
      <w:r w:rsidR="00510B27">
        <w:rPr>
          <w:rFonts w:asciiTheme="majorHAnsi" w:hAnsiTheme="majorHAnsi"/>
        </w:rPr>
        <w:t>, j. obcego oraz przedmiotu punktowanego</w:t>
      </w:r>
      <w:r w:rsidR="0012452E">
        <w:rPr>
          <w:rFonts w:asciiTheme="majorHAnsi" w:hAnsiTheme="majorHAnsi"/>
        </w:rPr>
        <w:t xml:space="preserve"> </w:t>
      </w:r>
      <w:r w:rsidRPr="003C55E0">
        <w:rPr>
          <w:rFonts w:asciiTheme="majorHAnsi" w:hAnsiTheme="majorHAnsi"/>
        </w:rPr>
        <w:t>kandydat otrzymuje</w:t>
      </w:r>
      <w:r w:rsidR="00544360">
        <w:rPr>
          <w:rFonts w:asciiTheme="majorHAnsi" w:hAnsiTheme="majorHAnsi"/>
        </w:rPr>
        <w:t xml:space="preserve"> za ocenę wyrażoną</w:t>
      </w:r>
      <w:r w:rsidR="00510B27">
        <w:rPr>
          <w:rFonts w:asciiTheme="majorHAnsi" w:hAnsiTheme="majorHAnsi"/>
        </w:rPr>
        <w:t xml:space="preserve"> </w:t>
      </w:r>
      <w:r w:rsidR="00544360">
        <w:rPr>
          <w:rFonts w:asciiTheme="majorHAnsi" w:hAnsiTheme="majorHAnsi"/>
        </w:rPr>
        <w:t>w stopniu</w:t>
      </w:r>
      <w:r w:rsidRPr="003C55E0">
        <w:rPr>
          <w:rFonts w:asciiTheme="majorHAnsi" w:hAnsiTheme="majorHAnsi"/>
        </w:rPr>
        <w:t xml:space="preserve">: </w:t>
      </w:r>
    </w:p>
    <w:p w14:paraId="059F607E" w14:textId="2992E2F6" w:rsidR="00A67A70" w:rsidRPr="00A67A70" w:rsidRDefault="00A67A70" w:rsidP="00544360">
      <w:pPr>
        <w:tabs>
          <w:tab w:val="left" w:pos="2268"/>
        </w:tabs>
        <w:spacing w:after="0"/>
        <w:ind w:left="284" w:hanging="284"/>
        <w:jc w:val="both"/>
        <w:rPr>
          <w:rFonts w:asciiTheme="majorHAnsi" w:hAnsiTheme="majorHAnsi"/>
        </w:rPr>
      </w:pPr>
      <w:r w:rsidRPr="00A67A70">
        <w:rPr>
          <w:rFonts w:asciiTheme="majorHAnsi" w:hAnsiTheme="majorHAnsi"/>
        </w:rPr>
        <w:tab/>
        <w:t>- celujący</w:t>
      </w:r>
      <w:r w:rsidR="00544360">
        <w:rPr>
          <w:rFonts w:asciiTheme="majorHAnsi" w:hAnsiTheme="majorHAnsi"/>
        </w:rPr>
        <w:t>m</w:t>
      </w:r>
      <w:r w:rsidRPr="00A67A70">
        <w:rPr>
          <w:rFonts w:asciiTheme="majorHAnsi" w:hAnsiTheme="majorHAnsi"/>
        </w:rPr>
        <w:t xml:space="preserve"> </w:t>
      </w:r>
      <w:r w:rsidR="00544360">
        <w:rPr>
          <w:rFonts w:asciiTheme="majorHAnsi" w:hAnsiTheme="majorHAnsi"/>
        </w:rPr>
        <w:tab/>
        <w:t xml:space="preserve">- </w:t>
      </w:r>
      <w:r w:rsidR="00510B27">
        <w:rPr>
          <w:rFonts w:asciiTheme="majorHAnsi" w:hAnsiTheme="majorHAnsi"/>
        </w:rPr>
        <w:t>18</w:t>
      </w:r>
      <w:r w:rsidR="00544360" w:rsidRPr="00A67A70">
        <w:rPr>
          <w:rFonts w:asciiTheme="majorHAnsi" w:hAnsiTheme="majorHAnsi"/>
        </w:rPr>
        <w:t xml:space="preserve"> punktów</w:t>
      </w:r>
    </w:p>
    <w:p w14:paraId="4E4575C6" w14:textId="487575DF" w:rsidR="00A67A70" w:rsidRPr="00A67A70" w:rsidRDefault="00A67A70" w:rsidP="00544360">
      <w:pPr>
        <w:tabs>
          <w:tab w:val="left" w:pos="2268"/>
        </w:tabs>
        <w:spacing w:after="0"/>
        <w:ind w:left="284" w:hanging="284"/>
        <w:jc w:val="both"/>
        <w:rPr>
          <w:rFonts w:asciiTheme="majorHAnsi" w:hAnsiTheme="majorHAnsi"/>
        </w:rPr>
      </w:pPr>
      <w:r w:rsidRPr="00A67A70">
        <w:rPr>
          <w:rFonts w:asciiTheme="majorHAnsi" w:hAnsiTheme="majorHAnsi"/>
        </w:rPr>
        <w:tab/>
        <w:t>- bardzo dobry</w:t>
      </w:r>
      <w:r w:rsidR="00544360">
        <w:rPr>
          <w:rFonts w:asciiTheme="majorHAnsi" w:hAnsiTheme="majorHAnsi"/>
        </w:rPr>
        <w:t>m</w:t>
      </w:r>
      <w:r w:rsidRPr="00A67A70">
        <w:rPr>
          <w:rFonts w:asciiTheme="majorHAnsi" w:hAnsiTheme="majorHAnsi"/>
        </w:rPr>
        <w:t xml:space="preserve"> </w:t>
      </w:r>
      <w:r w:rsidR="00544360">
        <w:rPr>
          <w:rFonts w:asciiTheme="majorHAnsi" w:hAnsiTheme="majorHAnsi"/>
        </w:rPr>
        <w:tab/>
        <w:t xml:space="preserve">- </w:t>
      </w:r>
      <w:r w:rsidR="00510B27">
        <w:rPr>
          <w:rFonts w:asciiTheme="majorHAnsi" w:hAnsiTheme="majorHAnsi"/>
        </w:rPr>
        <w:t>17</w:t>
      </w:r>
      <w:r w:rsidR="00544360" w:rsidRPr="00A67A70">
        <w:rPr>
          <w:rFonts w:asciiTheme="majorHAnsi" w:hAnsiTheme="majorHAnsi"/>
        </w:rPr>
        <w:t xml:space="preserve"> punktów</w:t>
      </w:r>
    </w:p>
    <w:p w14:paraId="59C40904" w14:textId="68EACE2F" w:rsidR="00A67A70" w:rsidRPr="00A67A70" w:rsidRDefault="00A67A70" w:rsidP="00544360">
      <w:pPr>
        <w:tabs>
          <w:tab w:val="left" w:pos="2268"/>
        </w:tabs>
        <w:spacing w:after="0"/>
        <w:ind w:left="284" w:hanging="284"/>
        <w:jc w:val="both"/>
        <w:rPr>
          <w:rFonts w:asciiTheme="majorHAnsi" w:hAnsiTheme="majorHAnsi"/>
        </w:rPr>
      </w:pPr>
      <w:r w:rsidRPr="00A67A70">
        <w:rPr>
          <w:rFonts w:asciiTheme="majorHAnsi" w:hAnsiTheme="majorHAnsi"/>
        </w:rPr>
        <w:tab/>
        <w:t>- dobry</w:t>
      </w:r>
      <w:r w:rsidR="00544360">
        <w:rPr>
          <w:rFonts w:asciiTheme="majorHAnsi" w:hAnsiTheme="majorHAnsi"/>
        </w:rPr>
        <w:t>m</w:t>
      </w:r>
      <w:r w:rsidRPr="00A67A70">
        <w:rPr>
          <w:rFonts w:asciiTheme="majorHAnsi" w:hAnsiTheme="majorHAnsi"/>
        </w:rPr>
        <w:t xml:space="preserve"> </w:t>
      </w:r>
      <w:r w:rsidR="00544360">
        <w:rPr>
          <w:rFonts w:asciiTheme="majorHAnsi" w:hAnsiTheme="majorHAnsi"/>
        </w:rPr>
        <w:tab/>
        <w:t xml:space="preserve">- </w:t>
      </w:r>
      <w:r w:rsidR="00510B27">
        <w:rPr>
          <w:rFonts w:asciiTheme="majorHAnsi" w:hAnsiTheme="majorHAnsi"/>
        </w:rPr>
        <w:t>14</w:t>
      </w:r>
      <w:r w:rsidR="00544360" w:rsidRPr="00A67A70">
        <w:rPr>
          <w:rFonts w:asciiTheme="majorHAnsi" w:hAnsiTheme="majorHAnsi"/>
        </w:rPr>
        <w:t xml:space="preserve"> punktów</w:t>
      </w:r>
    </w:p>
    <w:p w14:paraId="509AC15C" w14:textId="1E81CFDE" w:rsidR="00A67A70" w:rsidRPr="00A67A70" w:rsidRDefault="003C55E0" w:rsidP="00544360">
      <w:pPr>
        <w:tabs>
          <w:tab w:val="left" w:pos="2268"/>
        </w:tabs>
        <w:spacing w:after="0"/>
        <w:ind w:left="284" w:hanging="284"/>
        <w:jc w:val="both"/>
        <w:rPr>
          <w:rFonts w:asciiTheme="majorHAnsi" w:hAnsiTheme="majorHAnsi"/>
        </w:rPr>
      </w:pPr>
      <w:r>
        <w:rPr>
          <w:rFonts w:asciiTheme="majorHAnsi" w:hAnsiTheme="majorHAnsi"/>
        </w:rPr>
        <w:tab/>
      </w:r>
      <w:r w:rsidR="00A67A70" w:rsidRPr="00A67A70">
        <w:rPr>
          <w:rFonts w:asciiTheme="majorHAnsi" w:hAnsiTheme="majorHAnsi"/>
        </w:rPr>
        <w:t>- dostateczny</w:t>
      </w:r>
      <w:r w:rsidR="00544360">
        <w:rPr>
          <w:rFonts w:asciiTheme="majorHAnsi" w:hAnsiTheme="majorHAnsi"/>
        </w:rPr>
        <w:t>m</w:t>
      </w:r>
      <w:r w:rsidR="00A67A70" w:rsidRPr="00A67A70">
        <w:rPr>
          <w:rFonts w:asciiTheme="majorHAnsi" w:hAnsiTheme="majorHAnsi"/>
        </w:rPr>
        <w:t xml:space="preserve"> </w:t>
      </w:r>
      <w:r w:rsidR="00544360">
        <w:rPr>
          <w:rFonts w:asciiTheme="majorHAnsi" w:hAnsiTheme="majorHAnsi"/>
        </w:rPr>
        <w:tab/>
        <w:t xml:space="preserve">- </w:t>
      </w:r>
      <w:r w:rsidR="00510B27">
        <w:rPr>
          <w:rFonts w:asciiTheme="majorHAnsi" w:hAnsiTheme="majorHAnsi"/>
        </w:rPr>
        <w:t xml:space="preserve">  8</w:t>
      </w:r>
      <w:r w:rsidR="00544360">
        <w:rPr>
          <w:rFonts w:asciiTheme="majorHAnsi" w:hAnsiTheme="majorHAnsi"/>
        </w:rPr>
        <w:t xml:space="preserve"> </w:t>
      </w:r>
      <w:r w:rsidR="00544360" w:rsidRPr="00A67A70">
        <w:rPr>
          <w:rFonts w:asciiTheme="majorHAnsi" w:hAnsiTheme="majorHAnsi"/>
        </w:rPr>
        <w:t>punktów</w:t>
      </w:r>
    </w:p>
    <w:p w14:paraId="5BF8B745" w14:textId="3788E396" w:rsidR="00A67A70" w:rsidRDefault="003C55E0" w:rsidP="00544360">
      <w:pPr>
        <w:tabs>
          <w:tab w:val="left" w:pos="2268"/>
        </w:tabs>
        <w:spacing w:after="0"/>
        <w:ind w:left="284" w:hanging="284"/>
        <w:jc w:val="both"/>
        <w:rPr>
          <w:rFonts w:asciiTheme="majorHAnsi" w:hAnsiTheme="majorHAnsi"/>
        </w:rPr>
      </w:pPr>
      <w:r>
        <w:rPr>
          <w:rFonts w:asciiTheme="majorHAnsi" w:hAnsiTheme="majorHAnsi"/>
        </w:rPr>
        <w:tab/>
      </w:r>
      <w:r w:rsidR="00A67A70" w:rsidRPr="00A67A70">
        <w:rPr>
          <w:rFonts w:asciiTheme="majorHAnsi" w:hAnsiTheme="majorHAnsi"/>
        </w:rPr>
        <w:t>- dopuszczający</w:t>
      </w:r>
      <w:r w:rsidR="00544360">
        <w:rPr>
          <w:rFonts w:asciiTheme="majorHAnsi" w:hAnsiTheme="majorHAnsi"/>
        </w:rPr>
        <w:t>m</w:t>
      </w:r>
      <w:r w:rsidR="00A67A70" w:rsidRPr="00A67A70">
        <w:rPr>
          <w:rFonts w:asciiTheme="majorHAnsi" w:hAnsiTheme="majorHAnsi"/>
        </w:rPr>
        <w:t xml:space="preserve"> </w:t>
      </w:r>
      <w:r w:rsidR="00544360">
        <w:rPr>
          <w:rFonts w:asciiTheme="majorHAnsi" w:hAnsiTheme="majorHAnsi"/>
        </w:rPr>
        <w:tab/>
        <w:t xml:space="preserve">- </w:t>
      </w:r>
      <w:r w:rsidR="00510B27">
        <w:rPr>
          <w:rFonts w:asciiTheme="majorHAnsi" w:hAnsiTheme="majorHAnsi"/>
        </w:rPr>
        <w:t xml:space="preserve">  2</w:t>
      </w:r>
      <w:r w:rsidR="00544360">
        <w:rPr>
          <w:rFonts w:asciiTheme="majorHAnsi" w:hAnsiTheme="majorHAnsi"/>
        </w:rPr>
        <w:t xml:space="preserve"> </w:t>
      </w:r>
      <w:r w:rsidR="00544360" w:rsidRPr="00A67A70">
        <w:rPr>
          <w:rFonts w:asciiTheme="majorHAnsi" w:hAnsiTheme="majorHAnsi"/>
        </w:rPr>
        <w:t>punkt</w:t>
      </w:r>
      <w:r w:rsidR="00544360">
        <w:rPr>
          <w:rFonts w:asciiTheme="majorHAnsi" w:hAnsiTheme="majorHAnsi"/>
        </w:rPr>
        <w:t>ów</w:t>
      </w:r>
    </w:p>
    <w:p w14:paraId="6F9BAB87" w14:textId="0D1DB453" w:rsidR="00A67A70" w:rsidRPr="003C55E0" w:rsidRDefault="00A67A70" w:rsidP="0012452E">
      <w:pPr>
        <w:pStyle w:val="Akapitzlist"/>
        <w:numPr>
          <w:ilvl w:val="0"/>
          <w:numId w:val="4"/>
        </w:numPr>
        <w:spacing w:after="0"/>
        <w:ind w:left="284" w:hanging="284"/>
        <w:jc w:val="both"/>
        <w:rPr>
          <w:rFonts w:asciiTheme="majorHAnsi" w:hAnsiTheme="majorHAnsi"/>
        </w:rPr>
      </w:pPr>
      <w:r w:rsidRPr="003C55E0">
        <w:rPr>
          <w:rFonts w:asciiTheme="majorHAnsi" w:hAnsiTheme="majorHAnsi"/>
        </w:rPr>
        <w:t xml:space="preserve">Za świadectwo ukończenia szkoły podstawowej z wyróżnieniem kandydat otrzymuje </w:t>
      </w:r>
      <w:r w:rsidR="00743B7A">
        <w:rPr>
          <w:rFonts w:asciiTheme="majorHAnsi" w:hAnsiTheme="majorHAnsi"/>
        </w:rPr>
        <w:t xml:space="preserve">                           </w:t>
      </w:r>
      <w:r w:rsidRPr="003C55E0">
        <w:rPr>
          <w:rFonts w:asciiTheme="majorHAnsi" w:hAnsiTheme="majorHAnsi"/>
          <w:b/>
        </w:rPr>
        <w:t>7 punktów</w:t>
      </w:r>
      <w:r w:rsidRPr="003C55E0">
        <w:rPr>
          <w:rFonts w:asciiTheme="majorHAnsi" w:hAnsiTheme="majorHAnsi"/>
        </w:rPr>
        <w:t xml:space="preserve">. </w:t>
      </w:r>
    </w:p>
    <w:p w14:paraId="4DAFF6D1" w14:textId="77777777" w:rsidR="007E51C6" w:rsidRDefault="00A67A70" w:rsidP="0012452E">
      <w:pPr>
        <w:pStyle w:val="Akapitzlist"/>
        <w:numPr>
          <w:ilvl w:val="0"/>
          <w:numId w:val="4"/>
        </w:numPr>
        <w:spacing w:after="0"/>
        <w:ind w:left="284" w:hanging="284"/>
        <w:jc w:val="both"/>
        <w:rPr>
          <w:rFonts w:asciiTheme="majorHAnsi" w:hAnsiTheme="majorHAnsi"/>
        </w:rPr>
      </w:pPr>
      <w:r w:rsidRPr="003C55E0">
        <w:rPr>
          <w:rFonts w:asciiTheme="majorHAnsi" w:hAnsiTheme="majorHAnsi"/>
        </w:rPr>
        <w:t>Za uzyskanie w zawodach wiedzy będących konkursem o zasięgu ponadwojewódzkim organizowanym przez kuratorów oświaty:</w:t>
      </w:r>
    </w:p>
    <w:p w14:paraId="730B2103" w14:textId="1E048337" w:rsidR="00EC5143" w:rsidRDefault="003C55E0" w:rsidP="000F53DE">
      <w:pPr>
        <w:pStyle w:val="Akapitzlist"/>
        <w:tabs>
          <w:tab w:val="left" w:pos="567"/>
        </w:tabs>
        <w:spacing w:after="0"/>
        <w:ind w:left="567" w:hanging="283"/>
        <w:jc w:val="both"/>
        <w:rPr>
          <w:rFonts w:asciiTheme="majorHAnsi" w:hAnsiTheme="majorHAnsi"/>
        </w:rPr>
      </w:pPr>
      <w:r w:rsidRPr="003C55E0">
        <w:rPr>
          <w:rFonts w:asciiTheme="majorHAnsi" w:hAnsiTheme="majorHAnsi"/>
        </w:rPr>
        <w:t>a)</w:t>
      </w:r>
      <w:r w:rsidR="000F53DE">
        <w:rPr>
          <w:rFonts w:asciiTheme="majorHAnsi" w:hAnsiTheme="majorHAnsi"/>
        </w:rPr>
        <w:tab/>
      </w:r>
      <w:r w:rsidR="00A67A70" w:rsidRPr="003C55E0">
        <w:rPr>
          <w:rFonts w:asciiTheme="majorHAnsi" w:hAnsiTheme="majorHAnsi"/>
        </w:rPr>
        <w:t xml:space="preserve">tytułu finalisty konkursu przedmiotowego - przyznaje się </w:t>
      </w:r>
      <w:r w:rsidR="00A67A70" w:rsidRPr="003C55E0">
        <w:rPr>
          <w:rFonts w:asciiTheme="majorHAnsi" w:hAnsiTheme="majorHAnsi"/>
          <w:b/>
        </w:rPr>
        <w:t>10 punktów</w:t>
      </w:r>
      <w:r w:rsidR="00A67A70" w:rsidRPr="003C55E0">
        <w:rPr>
          <w:rFonts w:asciiTheme="majorHAnsi" w:hAnsiTheme="majorHAnsi"/>
        </w:rPr>
        <w:t xml:space="preserve">, </w:t>
      </w:r>
    </w:p>
    <w:p w14:paraId="179F214C" w14:textId="77777777" w:rsidR="000F53DE" w:rsidRDefault="003C55E0" w:rsidP="000F53DE">
      <w:pPr>
        <w:pStyle w:val="Akapitzlist"/>
        <w:tabs>
          <w:tab w:val="left" w:pos="567"/>
        </w:tabs>
        <w:spacing w:after="0"/>
        <w:ind w:left="567" w:hanging="283"/>
        <w:jc w:val="both"/>
        <w:rPr>
          <w:rFonts w:asciiTheme="majorHAnsi" w:hAnsiTheme="majorHAnsi"/>
        </w:rPr>
      </w:pPr>
      <w:r w:rsidRPr="003C55E0">
        <w:rPr>
          <w:rFonts w:asciiTheme="majorHAnsi" w:hAnsiTheme="majorHAnsi"/>
        </w:rPr>
        <w:t>b)</w:t>
      </w:r>
      <w:r w:rsidR="000F53DE">
        <w:rPr>
          <w:rFonts w:asciiTheme="majorHAnsi" w:hAnsiTheme="majorHAnsi"/>
        </w:rPr>
        <w:tab/>
      </w:r>
      <w:r w:rsidR="00A67A70" w:rsidRPr="003C55E0">
        <w:rPr>
          <w:rFonts w:asciiTheme="majorHAnsi" w:hAnsiTheme="majorHAnsi"/>
        </w:rPr>
        <w:t xml:space="preserve">tytułu laureata konkursu tematycznego lub interdyscyplinarnego - przyznaje się </w:t>
      </w:r>
      <w:r w:rsidR="000F53DE">
        <w:rPr>
          <w:rFonts w:asciiTheme="majorHAnsi" w:hAnsiTheme="majorHAnsi"/>
        </w:rPr>
        <w:t xml:space="preserve">                               </w:t>
      </w:r>
      <w:r w:rsidR="00A67A70" w:rsidRPr="003C55E0">
        <w:rPr>
          <w:rFonts w:asciiTheme="majorHAnsi" w:hAnsiTheme="majorHAnsi"/>
          <w:b/>
        </w:rPr>
        <w:t>7 punktów</w:t>
      </w:r>
      <w:r w:rsidR="00A67A70" w:rsidRPr="003C55E0">
        <w:rPr>
          <w:rFonts w:asciiTheme="majorHAnsi" w:hAnsiTheme="majorHAnsi"/>
        </w:rPr>
        <w:t>,</w:t>
      </w:r>
    </w:p>
    <w:p w14:paraId="4210559A" w14:textId="3CAE2212" w:rsidR="003C55E0" w:rsidRDefault="003C55E0" w:rsidP="000F53DE">
      <w:pPr>
        <w:pStyle w:val="Akapitzlist"/>
        <w:tabs>
          <w:tab w:val="left" w:pos="567"/>
        </w:tabs>
        <w:spacing w:after="0"/>
        <w:ind w:left="567" w:hanging="283"/>
        <w:jc w:val="both"/>
        <w:rPr>
          <w:rFonts w:asciiTheme="majorHAnsi" w:hAnsiTheme="majorHAnsi"/>
        </w:rPr>
      </w:pPr>
      <w:r w:rsidRPr="003C55E0">
        <w:rPr>
          <w:rFonts w:asciiTheme="majorHAnsi" w:hAnsiTheme="majorHAnsi"/>
        </w:rPr>
        <w:t>c)</w:t>
      </w:r>
      <w:r w:rsidR="002D5868">
        <w:rPr>
          <w:rFonts w:asciiTheme="majorHAnsi" w:hAnsiTheme="majorHAnsi"/>
        </w:rPr>
        <w:tab/>
      </w:r>
      <w:r w:rsidR="00A67A70" w:rsidRPr="003C55E0">
        <w:rPr>
          <w:rFonts w:asciiTheme="majorHAnsi" w:hAnsiTheme="majorHAnsi"/>
        </w:rPr>
        <w:t xml:space="preserve">tytułu finalisty konkursu tematycznego lub interdyscyplinarnego - przyznaje się </w:t>
      </w:r>
      <w:r w:rsidR="002D5868">
        <w:rPr>
          <w:rFonts w:asciiTheme="majorHAnsi" w:hAnsiTheme="majorHAnsi"/>
        </w:rPr>
        <w:t xml:space="preserve">                             </w:t>
      </w:r>
      <w:r w:rsidR="00A67A70" w:rsidRPr="003C55E0">
        <w:rPr>
          <w:rFonts w:asciiTheme="majorHAnsi" w:hAnsiTheme="majorHAnsi"/>
          <w:b/>
        </w:rPr>
        <w:t>5 punktów</w:t>
      </w:r>
      <w:r w:rsidR="00A67A70" w:rsidRPr="003C55E0">
        <w:rPr>
          <w:rFonts w:asciiTheme="majorHAnsi" w:hAnsiTheme="majorHAnsi"/>
        </w:rPr>
        <w:t>.</w:t>
      </w:r>
    </w:p>
    <w:p w14:paraId="1912E857" w14:textId="77777777" w:rsidR="002D5868" w:rsidRDefault="00A67A70" w:rsidP="002D5868">
      <w:pPr>
        <w:pStyle w:val="Akapitzlist"/>
        <w:numPr>
          <w:ilvl w:val="0"/>
          <w:numId w:val="4"/>
        </w:numPr>
        <w:spacing w:after="0"/>
        <w:ind w:left="284" w:hanging="284"/>
        <w:jc w:val="both"/>
        <w:rPr>
          <w:rFonts w:asciiTheme="majorHAnsi" w:hAnsiTheme="majorHAnsi"/>
        </w:rPr>
      </w:pPr>
      <w:r w:rsidRPr="003C55E0">
        <w:rPr>
          <w:rFonts w:asciiTheme="majorHAnsi" w:hAnsiTheme="majorHAnsi"/>
        </w:rPr>
        <w:t>Za uzyskanie w zawodach wiedzy będących konkursem o za</w:t>
      </w:r>
      <w:r w:rsidR="003C55E0" w:rsidRPr="003C55E0">
        <w:rPr>
          <w:rFonts w:asciiTheme="majorHAnsi" w:hAnsiTheme="majorHAnsi"/>
        </w:rPr>
        <w:t xml:space="preserve">sięgu międzynarodowym </w:t>
      </w:r>
      <w:r w:rsidRPr="003C55E0">
        <w:rPr>
          <w:rFonts w:asciiTheme="majorHAnsi" w:hAnsiTheme="majorHAnsi"/>
        </w:rPr>
        <w:t>lub ogólnopolskim albo turniejem o zasięgu ogólnopolskim:</w:t>
      </w:r>
    </w:p>
    <w:p w14:paraId="0F3115C8" w14:textId="77777777" w:rsidR="002D5868" w:rsidRDefault="003C55E0" w:rsidP="002D5868">
      <w:pPr>
        <w:pStyle w:val="Akapitzlist"/>
        <w:tabs>
          <w:tab w:val="left" w:pos="567"/>
        </w:tabs>
        <w:spacing w:after="0"/>
        <w:ind w:left="567" w:hanging="283"/>
        <w:jc w:val="both"/>
        <w:rPr>
          <w:rFonts w:asciiTheme="majorHAnsi" w:hAnsiTheme="majorHAnsi"/>
        </w:rPr>
      </w:pPr>
      <w:r w:rsidRPr="003C55E0">
        <w:rPr>
          <w:rFonts w:asciiTheme="majorHAnsi" w:hAnsiTheme="majorHAnsi"/>
        </w:rPr>
        <w:t xml:space="preserve">a) </w:t>
      </w:r>
      <w:r w:rsidR="002D5868">
        <w:rPr>
          <w:rFonts w:asciiTheme="majorHAnsi" w:hAnsiTheme="majorHAnsi"/>
        </w:rPr>
        <w:tab/>
      </w:r>
      <w:r w:rsidR="00A67A70" w:rsidRPr="003C55E0">
        <w:rPr>
          <w:rFonts w:asciiTheme="majorHAnsi" w:hAnsiTheme="majorHAnsi"/>
        </w:rPr>
        <w:t xml:space="preserve">tytułu finalisty konkursu z przedmiotu lub przedmiotów artystycznych objętych ramowym planem nauczania szkoły artystycznej - przyznaje się </w:t>
      </w:r>
      <w:r w:rsidR="00A67A70" w:rsidRPr="003C55E0">
        <w:rPr>
          <w:rFonts w:asciiTheme="majorHAnsi" w:hAnsiTheme="majorHAnsi"/>
          <w:b/>
        </w:rPr>
        <w:t>10 punktów</w:t>
      </w:r>
      <w:r w:rsidR="00A67A70" w:rsidRPr="003C55E0">
        <w:rPr>
          <w:rFonts w:asciiTheme="majorHAnsi" w:hAnsiTheme="majorHAnsi"/>
        </w:rPr>
        <w:t xml:space="preserve">, </w:t>
      </w:r>
    </w:p>
    <w:p w14:paraId="65ABD3CA" w14:textId="7D22FDB4" w:rsidR="002D5868" w:rsidRDefault="003C55E0" w:rsidP="002D5868">
      <w:pPr>
        <w:pStyle w:val="Akapitzlist"/>
        <w:tabs>
          <w:tab w:val="left" w:pos="567"/>
        </w:tabs>
        <w:spacing w:after="0"/>
        <w:ind w:left="567" w:hanging="283"/>
        <w:jc w:val="both"/>
        <w:rPr>
          <w:rFonts w:asciiTheme="majorHAnsi" w:hAnsiTheme="majorHAnsi"/>
        </w:rPr>
      </w:pPr>
      <w:r w:rsidRPr="003C55E0">
        <w:rPr>
          <w:rFonts w:asciiTheme="majorHAnsi" w:hAnsiTheme="majorHAnsi"/>
        </w:rPr>
        <w:t>b)</w:t>
      </w:r>
      <w:r w:rsidR="002D5868">
        <w:rPr>
          <w:rFonts w:asciiTheme="majorHAnsi" w:hAnsiTheme="majorHAnsi"/>
        </w:rPr>
        <w:tab/>
      </w:r>
      <w:r w:rsidR="00A67A70" w:rsidRPr="003C55E0">
        <w:rPr>
          <w:rFonts w:asciiTheme="majorHAnsi" w:hAnsiTheme="majorHAnsi"/>
        </w:rPr>
        <w:t xml:space="preserve">tytułu laureata turnieju z przedmiotu lub przedmiotów artystycznych nieobjętych ramowym planem nauczania szkoły artystycznej - przyznaje się </w:t>
      </w:r>
      <w:r w:rsidR="00A67A70" w:rsidRPr="003C55E0">
        <w:rPr>
          <w:rFonts w:asciiTheme="majorHAnsi" w:hAnsiTheme="majorHAnsi"/>
          <w:b/>
        </w:rPr>
        <w:t>4 punkty</w:t>
      </w:r>
      <w:r w:rsidR="00A67A70" w:rsidRPr="003C55E0">
        <w:rPr>
          <w:rFonts w:asciiTheme="majorHAnsi" w:hAnsiTheme="majorHAnsi"/>
        </w:rPr>
        <w:t xml:space="preserve">, </w:t>
      </w:r>
    </w:p>
    <w:p w14:paraId="07B0BCA8" w14:textId="3CC756A9" w:rsidR="00A67A70" w:rsidRPr="003C55E0" w:rsidRDefault="00A67A70" w:rsidP="002D5868">
      <w:pPr>
        <w:pStyle w:val="Akapitzlist"/>
        <w:tabs>
          <w:tab w:val="left" w:pos="567"/>
        </w:tabs>
        <w:spacing w:after="0"/>
        <w:ind w:left="567" w:hanging="283"/>
        <w:jc w:val="both"/>
        <w:rPr>
          <w:rFonts w:asciiTheme="majorHAnsi" w:hAnsiTheme="majorHAnsi"/>
        </w:rPr>
      </w:pPr>
      <w:r w:rsidRPr="003C55E0">
        <w:rPr>
          <w:rFonts w:asciiTheme="majorHAnsi" w:hAnsiTheme="majorHAnsi"/>
        </w:rPr>
        <w:t>c)</w:t>
      </w:r>
      <w:r w:rsidR="002D5868">
        <w:rPr>
          <w:rFonts w:asciiTheme="majorHAnsi" w:hAnsiTheme="majorHAnsi"/>
        </w:rPr>
        <w:tab/>
      </w:r>
      <w:r w:rsidRPr="003C55E0">
        <w:rPr>
          <w:rFonts w:asciiTheme="majorHAnsi" w:hAnsiTheme="majorHAnsi"/>
        </w:rPr>
        <w:t xml:space="preserve">tytułu finalisty turnieju z przedmiotu lub przedmiotów artystycznych nieobjętych ramowym planem nauczania szkoły artystycznej - przyznaje się </w:t>
      </w:r>
      <w:r w:rsidRPr="003C55E0">
        <w:rPr>
          <w:rFonts w:asciiTheme="majorHAnsi" w:hAnsiTheme="majorHAnsi"/>
          <w:b/>
        </w:rPr>
        <w:t>3 punkty</w:t>
      </w:r>
      <w:r w:rsidRPr="003C55E0">
        <w:rPr>
          <w:rFonts w:asciiTheme="majorHAnsi" w:hAnsiTheme="majorHAnsi"/>
        </w:rPr>
        <w:t xml:space="preserve">. </w:t>
      </w:r>
    </w:p>
    <w:p w14:paraId="2E975A7F" w14:textId="77777777" w:rsidR="002D5868" w:rsidRDefault="00A67A70" w:rsidP="002D5868">
      <w:pPr>
        <w:pStyle w:val="Akapitzlist"/>
        <w:numPr>
          <w:ilvl w:val="0"/>
          <w:numId w:val="4"/>
        </w:numPr>
        <w:spacing w:after="0"/>
        <w:ind w:left="284" w:hanging="284"/>
        <w:jc w:val="both"/>
        <w:rPr>
          <w:rFonts w:asciiTheme="majorHAnsi" w:hAnsiTheme="majorHAnsi"/>
        </w:rPr>
      </w:pPr>
      <w:r w:rsidRPr="003C55E0">
        <w:rPr>
          <w:rFonts w:asciiTheme="majorHAnsi" w:hAnsiTheme="majorHAnsi"/>
        </w:rPr>
        <w:t xml:space="preserve">Za uzyskanie w zawodach wiedzy będących konkursem o zasięgu wojewódzkim organizowanym przez kuratora oświaty: </w:t>
      </w:r>
    </w:p>
    <w:p w14:paraId="1043E98F" w14:textId="443ECDB3" w:rsidR="002D5868" w:rsidRDefault="003C55E0" w:rsidP="00B04B40">
      <w:pPr>
        <w:pStyle w:val="Akapitzlist"/>
        <w:tabs>
          <w:tab w:val="left" w:pos="567"/>
        </w:tabs>
        <w:spacing w:after="0"/>
        <w:ind w:left="567" w:hanging="283"/>
        <w:jc w:val="both"/>
        <w:rPr>
          <w:rFonts w:asciiTheme="majorHAnsi" w:hAnsiTheme="majorHAnsi"/>
        </w:rPr>
      </w:pPr>
      <w:r w:rsidRPr="003C55E0">
        <w:rPr>
          <w:rFonts w:asciiTheme="majorHAnsi" w:hAnsiTheme="majorHAnsi"/>
        </w:rPr>
        <w:lastRenderedPageBreak/>
        <w:t xml:space="preserve">a) </w:t>
      </w:r>
      <w:r w:rsidR="00B04B40">
        <w:rPr>
          <w:rFonts w:asciiTheme="majorHAnsi" w:hAnsiTheme="majorHAnsi"/>
        </w:rPr>
        <w:tab/>
      </w:r>
      <w:r w:rsidR="00A67A70" w:rsidRPr="003C55E0">
        <w:rPr>
          <w:rFonts w:asciiTheme="majorHAnsi" w:hAnsiTheme="majorHAnsi"/>
        </w:rPr>
        <w:t xml:space="preserve">dwóch lub więcej tytułów finalisty konkursu przedmiotowego - przyznaje się </w:t>
      </w:r>
      <w:r w:rsidR="00B04B40">
        <w:rPr>
          <w:rFonts w:asciiTheme="majorHAnsi" w:hAnsiTheme="majorHAnsi"/>
        </w:rPr>
        <w:t xml:space="preserve">                                  </w:t>
      </w:r>
      <w:r w:rsidR="00A67A70" w:rsidRPr="003C55E0">
        <w:rPr>
          <w:rFonts w:asciiTheme="majorHAnsi" w:hAnsiTheme="majorHAnsi"/>
          <w:b/>
        </w:rPr>
        <w:t>10 punktów</w:t>
      </w:r>
      <w:r w:rsidR="00A67A70" w:rsidRPr="003C55E0">
        <w:rPr>
          <w:rFonts w:asciiTheme="majorHAnsi" w:hAnsiTheme="majorHAnsi"/>
        </w:rPr>
        <w:t xml:space="preserve">, </w:t>
      </w:r>
    </w:p>
    <w:p w14:paraId="7DB2798D" w14:textId="77777777" w:rsidR="00B04B40" w:rsidRDefault="003C55E0" w:rsidP="00B04B40">
      <w:pPr>
        <w:pStyle w:val="Akapitzlist"/>
        <w:tabs>
          <w:tab w:val="left" w:pos="567"/>
        </w:tabs>
        <w:spacing w:after="0"/>
        <w:ind w:left="567" w:hanging="283"/>
        <w:jc w:val="both"/>
        <w:rPr>
          <w:rFonts w:asciiTheme="majorHAnsi" w:hAnsiTheme="majorHAnsi"/>
        </w:rPr>
      </w:pPr>
      <w:r w:rsidRPr="003C55E0">
        <w:rPr>
          <w:rFonts w:asciiTheme="majorHAnsi" w:hAnsiTheme="majorHAnsi"/>
        </w:rPr>
        <w:t xml:space="preserve">b) </w:t>
      </w:r>
      <w:r w:rsidR="00A67A70" w:rsidRPr="003C55E0">
        <w:rPr>
          <w:rFonts w:asciiTheme="majorHAnsi" w:hAnsiTheme="majorHAnsi"/>
        </w:rPr>
        <w:t xml:space="preserve">dwóch lub więcej tytułów laureata konkursu tematycznego lub interdyscyplinarnego </w:t>
      </w:r>
      <w:r w:rsidRPr="003C55E0">
        <w:rPr>
          <w:rFonts w:asciiTheme="majorHAnsi" w:hAnsiTheme="majorHAnsi"/>
        </w:rPr>
        <w:br/>
      </w:r>
      <w:r w:rsidR="00A67A70" w:rsidRPr="003C55E0">
        <w:rPr>
          <w:rFonts w:asciiTheme="majorHAnsi" w:hAnsiTheme="majorHAnsi"/>
        </w:rPr>
        <w:t xml:space="preserve">- przyznaje się </w:t>
      </w:r>
      <w:r w:rsidR="00A67A70" w:rsidRPr="003C55E0">
        <w:rPr>
          <w:rFonts w:asciiTheme="majorHAnsi" w:hAnsiTheme="majorHAnsi"/>
          <w:b/>
        </w:rPr>
        <w:t>7 punktów</w:t>
      </w:r>
      <w:r w:rsidR="00A67A70" w:rsidRPr="003C55E0">
        <w:rPr>
          <w:rFonts w:asciiTheme="majorHAnsi" w:hAnsiTheme="majorHAnsi"/>
        </w:rPr>
        <w:t>,</w:t>
      </w:r>
    </w:p>
    <w:p w14:paraId="66BEAA1D" w14:textId="50F183B7" w:rsidR="00B04B40" w:rsidRDefault="003C55E0" w:rsidP="00B04B40">
      <w:pPr>
        <w:pStyle w:val="Akapitzlist"/>
        <w:tabs>
          <w:tab w:val="left" w:pos="567"/>
        </w:tabs>
        <w:spacing w:after="0"/>
        <w:ind w:left="567" w:hanging="283"/>
        <w:jc w:val="both"/>
        <w:rPr>
          <w:rFonts w:asciiTheme="majorHAnsi" w:hAnsiTheme="majorHAnsi"/>
        </w:rPr>
      </w:pPr>
      <w:r w:rsidRPr="003C55E0">
        <w:rPr>
          <w:rFonts w:asciiTheme="majorHAnsi" w:hAnsiTheme="majorHAnsi"/>
        </w:rPr>
        <w:t xml:space="preserve">c) </w:t>
      </w:r>
      <w:r w:rsidR="00B04B40">
        <w:rPr>
          <w:rFonts w:asciiTheme="majorHAnsi" w:hAnsiTheme="majorHAnsi"/>
        </w:rPr>
        <w:tab/>
      </w:r>
      <w:r w:rsidR="00A67A70" w:rsidRPr="003C55E0">
        <w:rPr>
          <w:rFonts w:asciiTheme="majorHAnsi" w:hAnsiTheme="majorHAnsi"/>
        </w:rPr>
        <w:t>dwóch lub więcej tytułów finalisty konkursu tematycznego lub interdyscyplinarnego</w:t>
      </w:r>
      <w:r w:rsidRPr="003C55E0">
        <w:rPr>
          <w:rFonts w:asciiTheme="majorHAnsi" w:hAnsiTheme="majorHAnsi"/>
        </w:rPr>
        <w:br/>
      </w:r>
      <w:r w:rsidR="00A67A70" w:rsidRPr="003C55E0">
        <w:rPr>
          <w:rFonts w:asciiTheme="majorHAnsi" w:hAnsiTheme="majorHAnsi"/>
        </w:rPr>
        <w:t xml:space="preserve"> - przyznaje się </w:t>
      </w:r>
      <w:r w:rsidR="00A67A70" w:rsidRPr="003C55E0">
        <w:rPr>
          <w:rFonts w:asciiTheme="majorHAnsi" w:hAnsiTheme="majorHAnsi"/>
          <w:b/>
        </w:rPr>
        <w:t>5 punktów</w:t>
      </w:r>
      <w:r w:rsidR="00A67A70" w:rsidRPr="003C55E0">
        <w:rPr>
          <w:rFonts w:asciiTheme="majorHAnsi" w:hAnsiTheme="majorHAnsi"/>
        </w:rPr>
        <w:t>,</w:t>
      </w:r>
    </w:p>
    <w:p w14:paraId="7D6AD508" w14:textId="5C56E20A" w:rsidR="00B04B40" w:rsidRDefault="003C55E0" w:rsidP="00B04B40">
      <w:pPr>
        <w:pStyle w:val="Akapitzlist"/>
        <w:tabs>
          <w:tab w:val="left" w:pos="567"/>
        </w:tabs>
        <w:spacing w:after="0"/>
        <w:ind w:left="567" w:hanging="283"/>
        <w:jc w:val="both"/>
        <w:rPr>
          <w:rFonts w:asciiTheme="majorHAnsi" w:hAnsiTheme="majorHAnsi"/>
        </w:rPr>
      </w:pPr>
      <w:r w:rsidRPr="003C55E0">
        <w:rPr>
          <w:rFonts w:asciiTheme="majorHAnsi" w:hAnsiTheme="majorHAnsi"/>
        </w:rPr>
        <w:t xml:space="preserve">d) </w:t>
      </w:r>
      <w:r w:rsidR="00B04B40">
        <w:rPr>
          <w:rFonts w:asciiTheme="majorHAnsi" w:hAnsiTheme="majorHAnsi"/>
        </w:rPr>
        <w:tab/>
      </w:r>
      <w:r w:rsidR="00A67A70" w:rsidRPr="003C55E0">
        <w:rPr>
          <w:rFonts w:asciiTheme="majorHAnsi" w:hAnsiTheme="majorHAnsi"/>
        </w:rPr>
        <w:t xml:space="preserve">tytułu finalisty konkursu przedmiotowego - przyznaje się </w:t>
      </w:r>
      <w:r w:rsidR="00A67A70" w:rsidRPr="003C55E0">
        <w:rPr>
          <w:rFonts w:asciiTheme="majorHAnsi" w:hAnsiTheme="majorHAnsi"/>
          <w:b/>
        </w:rPr>
        <w:t>7 punktów</w:t>
      </w:r>
      <w:r w:rsidR="00A67A70" w:rsidRPr="003C55E0">
        <w:rPr>
          <w:rFonts w:asciiTheme="majorHAnsi" w:hAnsiTheme="majorHAnsi"/>
        </w:rPr>
        <w:t xml:space="preserve">, </w:t>
      </w:r>
    </w:p>
    <w:p w14:paraId="4A3B3133" w14:textId="1AC6BD9B" w:rsidR="00B04B40" w:rsidRDefault="003C55E0" w:rsidP="00B04B40">
      <w:pPr>
        <w:pStyle w:val="Akapitzlist"/>
        <w:tabs>
          <w:tab w:val="left" w:pos="567"/>
        </w:tabs>
        <w:spacing w:after="0"/>
        <w:ind w:left="567" w:hanging="283"/>
        <w:jc w:val="both"/>
        <w:rPr>
          <w:rFonts w:asciiTheme="majorHAnsi" w:hAnsiTheme="majorHAnsi"/>
        </w:rPr>
      </w:pPr>
      <w:r w:rsidRPr="003C55E0">
        <w:rPr>
          <w:rFonts w:asciiTheme="majorHAnsi" w:hAnsiTheme="majorHAnsi"/>
        </w:rPr>
        <w:t>e)</w:t>
      </w:r>
      <w:r w:rsidR="00B04B40">
        <w:rPr>
          <w:rFonts w:asciiTheme="majorHAnsi" w:hAnsiTheme="majorHAnsi"/>
        </w:rPr>
        <w:tab/>
      </w:r>
      <w:r w:rsidR="00A67A70" w:rsidRPr="003C55E0">
        <w:rPr>
          <w:rFonts w:asciiTheme="majorHAnsi" w:hAnsiTheme="majorHAnsi"/>
        </w:rPr>
        <w:t xml:space="preserve">tytułu laureata konkursu tematycznego lub interdyscyplinarnego - przyznaje się </w:t>
      </w:r>
      <w:r w:rsidR="00B04B40">
        <w:rPr>
          <w:rFonts w:asciiTheme="majorHAnsi" w:hAnsiTheme="majorHAnsi"/>
        </w:rPr>
        <w:t xml:space="preserve">                              </w:t>
      </w:r>
      <w:r w:rsidR="00A67A70" w:rsidRPr="003C55E0">
        <w:rPr>
          <w:rFonts w:asciiTheme="majorHAnsi" w:hAnsiTheme="majorHAnsi"/>
          <w:b/>
        </w:rPr>
        <w:t>5 punktów</w:t>
      </w:r>
      <w:r w:rsidR="00A67A70" w:rsidRPr="003C55E0">
        <w:rPr>
          <w:rFonts w:asciiTheme="majorHAnsi" w:hAnsiTheme="majorHAnsi"/>
        </w:rPr>
        <w:t xml:space="preserve">, </w:t>
      </w:r>
    </w:p>
    <w:p w14:paraId="224225FE" w14:textId="5BDB564E" w:rsidR="003C55E0" w:rsidRDefault="003C55E0" w:rsidP="00B04B40">
      <w:pPr>
        <w:pStyle w:val="Akapitzlist"/>
        <w:tabs>
          <w:tab w:val="left" w:pos="567"/>
        </w:tabs>
        <w:spacing w:after="0"/>
        <w:ind w:left="567" w:hanging="283"/>
        <w:jc w:val="both"/>
        <w:rPr>
          <w:rFonts w:asciiTheme="majorHAnsi" w:hAnsiTheme="majorHAnsi"/>
        </w:rPr>
      </w:pPr>
      <w:r>
        <w:rPr>
          <w:rFonts w:asciiTheme="majorHAnsi" w:hAnsiTheme="majorHAnsi"/>
        </w:rPr>
        <w:t>f</w:t>
      </w:r>
      <w:r w:rsidR="00A67A70" w:rsidRPr="003C55E0">
        <w:rPr>
          <w:rFonts w:asciiTheme="majorHAnsi" w:hAnsiTheme="majorHAnsi"/>
        </w:rPr>
        <w:t xml:space="preserve">) tytułu finalisty konkursu tematycznego lub interdyscyplinarnego - przyznaje się </w:t>
      </w:r>
      <w:r w:rsidR="00A67A70" w:rsidRPr="003C55E0">
        <w:rPr>
          <w:rFonts w:asciiTheme="majorHAnsi" w:hAnsiTheme="majorHAnsi"/>
          <w:b/>
        </w:rPr>
        <w:t>3 punkty</w:t>
      </w:r>
      <w:r w:rsidR="00A67A70" w:rsidRPr="003C55E0">
        <w:rPr>
          <w:rFonts w:asciiTheme="majorHAnsi" w:hAnsiTheme="majorHAnsi"/>
        </w:rPr>
        <w:t>.</w:t>
      </w:r>
    </w:p>
    <w:p w14:paraId="6490D731" w14:textId="77777777" w:rsidR="00B04B40" w:rsidRDefault="003C55E0" w:rsidP="00B04B40">
      <w:pPr>
        <w:pStyle w:val="Akapitzlist"/>
        <w:numPr>
          <w:ilvl w:val="0"/>
          <w:numId w:val="4"/>
        </w:numPr>
        <w:spacing w:after="0"/>
        <w:ind w:left="284" w:hanging="284"/>
        <w:jc w:val="both"/>
        <w:rPr>
          <w:rFonts w:asciiTheme="majorHAnsi" w:hAnsiTheme="majorHAnsi"/>
        </w:rPr>
      </w:pPr>
      <w:r w:rsidRPr="003C55E0">
        <w:rPr>
          <w:rFonts w:asciiTheme="majorHAnsi" w:hAnsiTheme="majorHAnsi"/>
        </w:rPr>
        <w:t xml:space="preserve"> </w:t>
      </w:r>
      <w:r w:rsidR="00A67A70" w:rsidRPr="003C55E0">
        <w:rPr>
          <w:rFonts w:asciiTheme="majorHAnsi" w:hAnsiTheme="majorHAnsi"/>
        </w:rPr>
        <w:t>Za uzyskanie w zawodach wiedzy będących konkursem albo turniejem o zasięgu ponadwojewódzkim lub wojewódzkim:</w:t>
      </w:r>
    </w:p>
    <w:p w14:paraId="5EB83426" w14:textId="1FC88D1E" w:rsidR="003C55E0" w:rsidRDefault="00A67A70" w:rsidP="00B04B40">
      <w:pPr>
        <w:pStyle w:val="Akapitzlist"/>
        <w:tabs>
          <w:tab w:val="left" w:pos="567"/>
        </w:tabs>
        <w:spacing w:after="0"/>
        <w:ind w:left="567" w:hanging="283"/>
        <w:jc w:val="both"/>
        <w:rPr>
          <w:rFonts w:asciiTheme="majorHAnsi" w:hAnsiTheme="majorHAnsi"/>
        </w:rPr>
      </w:pPr>
      <w:r w:rsidRPr="003C55E0">
        <w:rPr>
          <w:rFonts w:asciiTheme="majorHAnsi" w:hAnsiTheme="majorHAnsi"/>
        </w:rPr>
        <w:t>a)</w:t>
      </w:r>
      <w:r w:rsidRPr="003C55E0">
        <w:rPr>
          <w:rFonts w:asciiTheme="majorHAnsi" w:hAnsiTheme="majorHAnsi"/>
        </w:rPr>
        <w:tab/>
        <w:t xml:space="preserve">dwóch lub więcej tytułów finalisty konkursu z przedmiotu lub przedmiotów artystycznych objętych ramowym planem nauczania szkoły artystycznej - przyznaje się </w:t>
      </w:r>
      <w:r w:rsidRPr="003C55E0">
        <w:rPr>
          <w:rFonts w:asciiTheme="majorHAnsi" w:hAnsiTheme="majorHAnsi"/>
          <w:b/>
        </w:rPr>
        <w:t>10 punktów</w:t>
      </w:r>
      <w:r w:rsidRPr="003C55E0">
        <w:rPr>
          <w:rFonts w:asciiTheme="majorHAnsi" w:hAnsiTheme="majorHAnsi"/>
        </w:rPr>
        <w:t xml:space="preserve">, </w:t>
      </w:r>
    </w:p>
    <w:p w14:paraId="626C80A6" w14:textId="77777777" w:rsidR="00B04B40" w:rsidRDefault="003C55E0" w:rsidP="00B04B40">
      <w:pPr>
        <w:pStyle w:val="Akapitzlist"/>
        <w:tabs>
          <w:tab w:val="left" w:pos="567"/>
        </w:tabs>
        <w:spacing w:after="0"/>
        <w:ind w:left="567" w:hanging="283"/>
        <w:jc w:val="both"/>
        <w:rPr>
          <w:rFonts w:asciiTheme="majorHAnsi" w:hAnsiTheme="majorHAnsi"/>
        </w:rPr>
      </w:pPr>
      <w:r w:rsidRPr="003C55E0">
        <w:rPr>
          <w:rFonts w:asciiTheme="majorHAnsi" w:hAnsiTheme="majorHAnsi"/>
        </w:rPr>
        <w:t xml:space="preserve">b) </w:t>
      </w:r>
      <w:r w:rsidR="00B04B40">
        <w:rPr>
          <w:rFonts w:asciiTheme="majorHAnsi" w:hAnsiTheme="majorHAnsi"/>
        </w:rPr>
        <w:tab/>
      </w:r>
      <w:r w:rsidR="00A67A70" w:rsidRPr="003C55E0">
        <w:rPr>
          <w:rFonts w:asciiTheme="majorHAnsi" w:hAnsiTheme="majorHAnsi"/>
        </w:rPr>
        <w:t xml:space="preserve">dwóch lub więcej tytułów laureata turnieju z przedmiotu lub przedmiotów artystycznych </w:t>
      </w:r>
      <w:r w:rsidR="00A67A70" w:rsidRPr="00A67A70">
        <w:rPr>
          <w:rFonts w:asciiTheme="majorHAnsi" w:hAnsiTheme="majorHAnsi"/>
        </w:rPr>
        <w:t xml:space="preserve">nieobjętych ramowym planem nauczania szkoły artystycznej - przyznaje się </w:t>
      </w:r>
      <w:r w:rsidR="00A67A70" w:rsidRPr="003C55E0">
        <w:rPr>
          <w:rFonts w:asciiTheme="majorHAnsi" w:hAnsiTheme="majorHAnsi"/>
          <w:b/>
        </w:rPr>
        <w:t>7 punktów</w:t>
      </w:r>
      <w:r>
        <w:rPr>
          <w:rFonts w:asciiTheme="majorHAnsi" w:hAnsiTheme="majorHAnsi"/>
        </w:rPr>
        <w:t>,</w:t>
      </w:r>
    </w:p>
    <w:p w14:paraId="73022FE3" w14:textId="77777777" w:rsidR="00B04B40" w:rsidRDefault="00A67A70" w:rsidP="00B04B40">
      <w:pPr>
        <w:pStyle w:val="Akapitzlist"/>
        <w:tabs>
          <w:tab w:val="left" w:pos="567"/>
        </w:tabs>
        <w:spacing w:after="0"/>
        <w:ind w:left="567" w:hanging="283"/>
        <w:jc w:val="both"/>
        <w:rPr>
          <w:rFonts w:asciiTheme="majorHAnsi" w:hAnsiTheme="majorHAnsi"/>
        </w:rPr>
      </w:pPr>
      <w:r w:rsidRPr="00A67A70">
        <w:rPr>
          <w:rFonts w:asciiTheme="majorHAnsi" w:hAnsiTheme="majorHAnsi"/>
        </w:rPr>
        <w:t>c)</w:t>
      </w:r>
      <w:r w:rsidRPr="00A67A70">
        <w:rPr>
          <w:rFonts w:asciiTheme="majorHAnsi" w:hAnsiTheme="majorHAnsi"/>
        </w:rPr>
        <w:tab/>
        <w:t xml:space="preserve">dwóch lub więcej tytułów finalisty turnieju z przedmiotu lub przedmiotów artystycznych nieobjętych ramowym planem nauczania szkoły artystycznej - przyznaje się </w:t>
      </w:r>
      <w:r w:rsidRPr="003C55E0">
        <w:rPr>
          <w:rFonts w:asciiTheme="majorHAnsi" w:hAnsiTheme="majorHAnsi"/>
          <w:b/>
        </w:rPr>
        <w:t>5 punktów</w:t>
      </w:r>
      <w:r w:rsidRPr="00A67A70">
        <w:rPr>
          <w:rFonts w:asciiTheme="majorHAnsi" w:hAnsiTheme="majorHAnsi"/>
        </w:rPr>
        <w:t>,</w:t>
      </w:r>
    </w:p>
    <w:p w14:paraId="1E9BCDDD" w14:textId="77777777" w:rsidR="00B04B40" w:rsidRDefault="00A67A70" w:rsidP="00B04B40">
      <w:pPr>
        <w:pStyle w:val="Akapitzlist"/>
        <w:tabs>
          <w:tab w:val="left" w:pos="567"/>
        </w:tabs>
        <w:spacing w:after="0"/>
        <w:ind w:left="567" w:hanging="283"/>
        <w:jc w:val="both"/>
        <w:rPr>
          <w:rFonts w:asciiTheme="majorHAnsi" w:hAnsiTheme="majorHAnsi"/>
        </w:rPr>
      </w:pPr>
      <w:r w:rsidRPr="00A67A70">
        <w:rPr>
          <w:rFonts w:asciiTheme="majorHAnsi" w:hAnsiTheme="majorHAnsi"/>
        </w:rPr>
        <w:t xml:space="preserve">d) tytułu finalisty konkursu z przedmiotu lub przedmiotów artystycznych objętych ramowym planem nauczania szkoły artystycznej - przyznaje się </w:t>
      </w:r>
      <w:r w:rsidRPr="003C55E0">
        <w:rPr>
          <w:rFonts w:asciiTheme="majorHAnsi" w:hAnsiTheme="majorHAnsi"/>
          <w:b/>
        </w:rPr>
        <w:t>7 punktów</w:t>
      </w:r>
      <w:r w:rsidRPr="00A67A70">
        <w:rPr>
          <w:rFonts w:asciiTheme="majorHAnsi" w:hAnsiTheme="majorHAnsi"/>
        </w:rPr>
        <w:t xml:space="preserve">, </w:t>
      </w:r>
    </w:p>
    <w:p w14:paraId="2DC3781C" w14:textId="77777777" w:rsidR="00B04B40" w:rsidRDefault="003C55E0" w:rsidP="00B04B40">
      <w:pPr>
        <w:pStyle w:val="Akapitzlist"/>
        <w:tabs>
          <w:tab w:val="left" w:pos="567"/>
        </w:tabs>
        <w:spacing w:after="0"/>
        <w:ind w:left="567" w:hanging="283"/>
        <w:jc w:val="both"/>
        <w:rPr>
          <w:rFonts w:asciiTheme="majorHAnsi" w:hAnsiTheme="majorHAnsi"/>
        </w:rPr>
      </w:pPr>
      <w:r>
        <w:rPr>
          <w:rFonts w:asciiTheme="majorHAnsi" w:hAnsiTheme="majorHAnsi"/>
        </w:rPr>
        <w:t xml:space="preserve">e) </w:t>
      </w:r>
      <w:r w:rsidR="00A67A70" w:rsidRPr="00A67A70">
        <w:rPr>
          <w:rFonts w:asciiTheme="majorHAnsi" w:hAnsiTheme="majorHAnsi"/>
        </w:rPr>
        <w:t xml:space="preserve">tytułu laureata turnieju z przedmiotu lub przedmiotów artystycznych nieobjętych ramowym planem nauczania szkoły artystycznej - przyznaje się </w:t>
      </w:r>
      <w:r w:rsidR="00A67A70" w:rsidRPr="003C55E0">
        <w:rPr>
          <w:rFonts w:asciiTheme="majorHAnsi" w:hAnsiTheme="majorHAnsi"/>
          <w:b/>
        </w:rPr>
        <w:t>3 punkty</w:t>
      </w:r>
      <w:r w:rsidR="00A67A70" w:rsidRPr="00A67A70">
        <w:rPr>
          <w:rFonts w:asciiTheme="majorHAnsi" w:hAnsiTheme="majorHAnsi"/>
        </w:rPr>
        <w:t xml:space="preserve">, </w:t>
      </w:r>
    </w:p>
    <w:p w14:paraId="5BB57C75" w14:textId="3EE3A4FC" w:rsidR="003C55E0" w:rsidRDefault="00A67A70" w:rsidP="00B04B40">
      <w:pPr>
        <w:pStyle w:val="Akapitzlist"/>
        <w:tabs>
          <w:tab w:val="left" w:pos="567"/>
        </w:tabs>
        <w:spacing w:after="0"/>
        <w:ind w:left="567" w:hanging="283"/>
        <w:jc w:val="both"/>
        <w:rPr>
          <w:rFonts w:asciiTheme="majorHAnsi" w:hAnsiTheme="majorHAnsi"/>
        </w:rPr>
      </w:pPr>
      <w:r w:rsidRPr="00A67A70">
        <w:rPr>
          <w:rFonts w:asciiTheme="majorHAnsi" w:hAnsiTheme="majorHAnsi"/>
        </w:rPr>
        <w:t>f)</w:t>
      </w:r>
      <w:r w:rsidRPr="00A67A70">
        <w:rPr>
          <w:rFonts w:asciiTheme="majorHAnsi" w:hAnsiTheme="majorHAnsi"/>
        </w:rPr>
        <w:tab/>
        <w:t xml:space="preserve">tytułu finalisty turnieju z przedmiotu lub przedmiotów artystycznych nieobjętych ramowym planem nauczania szkoły artystycznej - przyznaje się </w:t>
      </w:r>
      <w:r w:rsidRPr="003C55E0">
        <w:rPr>
          <w:rFonts w:asciiTheme="majorHAnsi" w:hAnsiTheme="majorHAnsi"/>
          <w:b/>
        </w:rPr>
        <w:t>2 punkty</w:t>
      </w:r>
      <w:r w:rsidRPr="00A67A70">
        <w:rPr>
          <w:rFonts w:asciiTheme="majorHAnsi" w:hAnsiTheme="majorHAnsi"/>
        </w:rPr>
        <w:t xml:space="preserve">. </w:t>
      </w:r>
      <w:r w:rsidR="003C55E0">
        <w:rPr>
          <w:rFonts w:asciiTheme="majorHAnsi" w:hAnsiTheme="majorHAnsi"/>
        </w:rPr>
        <w:t xml:space="preserve"> </w:t>
      </w:r>
    </w:p>
    <w:p w14:paraId="4D76EACF" w14:textId="48F29CDD" w:rsidR="00B04B40" w:rsidRDefault="00A67A70" w:rsidP="00B04B40">
      <w:pPr>
        <w:pStyle w:val="Akapitzlist"/>
        <w:numPr>
          <w:ilvl w:val="0"/>
          <w:numId w:val="4"/>
        </w:numPr>
        <w:spacing w:after="0"/>
        <w:jc w:val="both"/>
        <w:rPr>
          <w:rFonts w:asciiTheme="majorHAnsi" w:hAnsiTheme="majorHAnsi"/>
        </w:rPr>
      </w:pPr>
      <w:r w:rsidRPr="003C55E0">
        <w:rPr>
          <w:rFonts w:asciiTheme="majorHAnsi" w:hAnsiTheme="majorHAnsi"/>
        </w:rPr>
        <w:t xml:space="preserve">Za uzyskanie wysokiego miejsca w zawodach wiedzy innych niż wymienione </w:t>
      </w:r>
      <w:r w:rsidR="00B04B40">
        <w:rPr>
          <w:rFonts w:asciiTheme="majorHAnsi" w:hAnsiTheme="majorHAnsi"/>
        </w:rPr>
        <w:t xml:space="preserve">                                         </w:t>
      </w:r>
      <w:r w:rsidRPr="003C55E0">
        <w:rPr>
          <w:rFonts w:asciiTheme="majorHAnsi" w:hAnsiTheme="majorHAnsi"/>
        </w:rPr>
        <w:t>- w artystycznych i sportowych, organizowanych przez kuratora oświaty lub inne podmioty działające na terenie szkoły, na szczeblu:</w:t>
      </w:r>
    </w:p>
    <w:p w14:paraId="3CB020DA" w14:textId="222D843D" w:rsidR="00B04B40" w:rsidRDefault="003C55E0" w:rsidP="00753766">
      <w:pPr>
        <w:pStyle w:val="Akapitzlist"/>
        <w:tabs>
          <w:tab w:val="left" w:pos="2552"/>
        </w:tabs>
        <w:spacing w:after="0"/>
        <w:ind w:left="567" w:hanging="283"/>
        <w:jc w:val="both"/>
        <w:rPr>
          <w:rFonts w:asciiTheme="majorHAnsi" w:hAnsiTheme="majorHAnsi"/>
        </w:rPr>
      </w:pPr>
      <w:r w:rsidRPr="003C55E0">
        <w:rPr>
          <w:rFonts w:asciiTheme="majorHAnsi" w:hAnsiTheme="majorHAnsi"/>
        </w:rPr>
        <w:t>a)</w:t>
      </w:r>
      <w:r>
        <w:rPr>
          <w:rFonts w:asciiTheme="majorHAnsi" w:hAnsiTheme="majorHAnsi"/>
        </w:rPr>
        <w:t xml:space="preserve"> </w:t>
      </w:r>
      <w:r w:rsidR="00A67A70" w:rsidRPr="003C55E0">
        <w:rPr>
          <w:rFonts w:asciiTheme="majorHAnsi" w:hAnsiTheme="majorHAnsi"/>
        </w:rPr>
        <w:t xml:space="preserve">międzynarodowym </w:t>
      </w:r>
      <w:r w:rsidR="00B04B40">
        <w:rPr>
          <w:rFonts w:asciiTheme="majorHAnsi" w:hAnsiTheme="majorHAnsi"/>
        </w:rPr>
        <w:tab/>
      </w:r>
      <w:r w:rsidR="00A67A70" w:rsidRPr="003C55E0">
        <w:rPr>
          <w:rFonts w:asciiTheme="majorHAnsi" w:hAnsiTheme="majorHAnsi"/>
        </w:rPr>
        <w:t xml:space="preserve">- przyznaje się </w:t>
      </w:r>
      <w:r w:rsidR="00A67A70" w:rsidRPr="003C55E0">
        <w:rPr>
          <w:rFonts w:asciiTheme="majorHAnsi" w:hAnsiTheme="majorHAnsi"/>
          <w:b/>
        </w:rPr>
        <w:t>4 punkty</w:t>
      </w:r>
      <w:r w:rsidR="00A67A70" w:rsidRPr="003C55E0">
        <w:rPr>
          <w:rFonts w:asciiTheme="majorHAnsi" w:hAnsiTheme="majorHAnsi"/>
        </w:rPr>
        <w:t xml:space="preserve">, </w:t>
      </w:r>
    </w:p>
    <w:p w14:paraId="3C19AB42" w14:textId="1CDB7621" w:rsidR="00B04B40" w:rsidRDefault="003C55E0" w:rsidP="00753766">
      <w:pPr>
        <w:pStyle w:val="Akapitzlist"/>
        <w:tabs>
          <w:tab w:val="left" w:pos="2552"/>
        </w:tabs>
        <w:spacing w:after="0"/>
        <w:ind w:left="567" w:hanging="283"/>
        <w:jc w:val="both"/>
        <w:rPr>
          <w:rFonts w:asciiTheme="majorHAnsi" w:hAnsiTheme="majorHAnsi"/>
        </w:rPr>
      </w:pPr>
      <w:r w:rsidRPr="003C55E0">
        <w:rPr>
          <w:rFonts w:asciiTheme="majorHAnsi" w:hAnsiTheme="majorHAnsi"/>
        </w:rPr>
        <w:t xml:space="preserve">b) </w:t>
      </w:r>
      <w:r w:rsidR="00A67A70" w:rsidRPr="003C55E0">
        <w:rPr>
          <w:rFonts w:asciiTheme="majorHAnsi" w:hAnsiTheme="majorHAnsi"/>
        </w:rPr>
        <w:t>krajowym</w:t>
      </w:r>
      <w:r w:rsidR="00B04B40">
        <w:rPr>
          <w:rFonts w:asciiTheme="majorHAnsi" w:hAnsiTheme="majorHAnsi"/>
        </w:rPr>
        <w:tab/>
      </w:r>
      <w:r w:rsidR="00A67A70" w:rsidRPr="003C55E0">
        <w:rPr>
          <w:rFonts w:asciiTheme="majorHAnsi" w:hAnsiTheme="majorHAnsi"/>
        </w:rPr>
        <w:t xml:space="preserve">- przyznaje się </w:t>
      </w:r>
      <w:r w:rsidR="00A67A70" w:rsidRPr="003C55E0">
        <w:rPr>
          <w:rFonts w:asciiTheme="majorHAnsi" w:hAnsiTheme="majorHAnsi"/>
          <w:b/>
        </w:rPr>
        <w:t>3 punkty</w:t>
      </w:r>
      <w:r w:rsidR="00A67A70" w:rsidRPr="003C55E0">
        <w:rPr>
          <w:rFonts w:asciiTheme="majorHAnsi" w:hAnsiTheme="majorHAnsi"/>
        </w:rPr>
        <w:t xml:space="preserve">, </w:t>
      </w:r>
    </w:p>
    <w:p w14:paraId="777D6F8E" w14:textId="2A4F984C" w:rsidR="00B04B40" w:rsidRDefault="003C55E0" w:rsidP="00753766">
      <w:pPr>
        <w:pStyle w:val="Akapitzlist"/>
        <w:tabs>
          <w:tab w:val="left" w:pos="2552"/>
        </w:tabs>
        <w:spacing w:after="0"/>
        <w:ind w:left="567" w:hanging="283"/>
        <w:jc w:val="both"/>
        <w:rPr>
          <w:rFonts w:asciiTheme="majorHAnsi" w:hAnsiTheme="majorHAnsi"/>
        </w:rPr>
      </w:pPr>
      <w:r w:rsidRPr="003C55E0">
        <w:rPr>
          <w:rFonts w:asciiTheme="majorHAnsi" w:hAnsiTheme="majorHAnsi"/>
        </w:rPr>
        <w:t xml:space="preserve">c) </w:t>
      </w:r>
      <w:r w:rsidR="00A67A70" w:rsidRPr="003C55E0">
        <w:rPr>
          <w:rFonts w:asciiTheme="majorHAnsi" w:hAnsiTheme="majorHAnsi"/>
        </w:rPr>
        <w:t xml:space="preserve">wojewódzkim </w:t>
      </w:r>
      <w:r w:rsidR="00B04B40">
        <w:rPr>
          <w:rFonts w:asciiTheme="majorHAnsi" w:hAnsiTheme="majorHAnsi"/>
        </w:rPr>
        <w:tab/>
      </w:r>
      <w:r w:rsidR="00A67A70" w:rsidRPr="003C55E0">
        <w:rPr>
          <w:rFonts w:asciiTheme="majorHAnsi" w:hAnsiTheme="majorHAnsi"/>
        </w:rPr>
        <w:t xml:space="preserve">- przyznaje się </w:t>
      </w:r>
      <w:r w:rsidR="00A67A70" w:rsidRPr="003C55E0">
        <w:rPr>
          <w:rFonts w:asciiTheme="majorHAnsi" w:hAnsiTheme="majorHAnsi"/>
          <w:b/>
        </w:rPr>
        <w:t>2 punkty</w:t>
      </w:r>
      <w:r w:rsidR="00A67A70" w:rsidRPr="003C55E0">
        <w:rPr>
          <w:rFonts w:asciiTheme="majorHAnsi" w:hAnsiTheme="majorHAnsi"/>
        </w:rPr>
        <w:t xml:space="preserve">, </w:t>
      </w:r>
    </w:p>
    <w:p w14:paraId="5C74687F" w14:textId="6E4EE1B1" w:rsidR="00A67A70" w:rsidRDefault="00A67A70" w:rsidP="00753766">
      <w:pPr>
        <w:pStyle w:val="Akapitzlist"/>
        <w:tabs>
          <w:tab w:val="left" w:pos="2552"/>
        </w:tabs>
        <w:spacing w:after="0"/>
        <w:ind w:left="567" w:hanging="283"/>
        <w:jc w:val="both"/>
        <w:rPr>
          <w:rFonts w:asciiTheme="majorHAnsi" w:hAnsiTheme="majorHAnsi"/>
        </w:rPr>
      </w:pPr>
      <w:r w:rsidRPr="003C55E0">
        <w:rPr>
          <w:rFonts w:asciiTheme="majorHAnsi" w:hAnsiTheme="majorHAnsi"/>
        </w:rPr>
        <w:t>d) powiatowym</w:t>
      </w:r>
      <w:r w:rsidR="00B04B40">
        <w:rPr>
          <w:rFonts w:asciiTheme="majorHAnsi" w:hAnsiTheme="majorHAnsi"/>
        </w:rPr>
        <w:tab/>
      </w:r>
      <w:r w:rsidRPr="003C55E0">
        <w:rPr>
          <w:rFonts w:asciiTheme="majorHAnsi" w:hAnsiTheme="majorHAnsi"/>
        </w:rPr>
        <w:t xml:space="preserve">- przyznaje się </w:t>
      </w:r>
      <w:r w:rsidRPr="003C55E0">
        <w:rPr>
          <w:rFonts w:asciiTheme="majorHAnsi" w:hAnsiTheme="majorHAnsi"/>
          <w:b/>
        </w:rPr>
        <w:t>1 punkt</w:t>
      </w:r>
      <w:r w:rsidRPr="003C55E0">
        <w:rPr>
          <w:rFonts w:asciiTheme="majorHAnsi" w:hAnsiTheme="majorHAnsi"/>
        </w:rPr>
        <w:t xml:space="preserve">. </w:t>
      </w:r>
    </w:p>
    <w:p w14:paraId="78D9C1BA" w14:textId="6C16A8A4" w:rsidR="00A67A70" w:rsidRPr="003C55E0" w:rsidRDefault="00A67A70" w:rsidP="00753766">
      <w:pPr>
        <w:pStyle w:val="Akapitzlist"/>
        <w:numPr>
          <w:ilvl w:val="0"/>
          <w:numId w:val="4"/>
        </w:numPr>
        <w:tabs>
          <w:tab w:val="left" w:pos="426"/>
        </w:tabs>
        <w:spacing w:after="0"/>
        <w:ind w:left="426" w:hanging="426"/>
        <w:jc w:val="both"/>
        <w:rPr>
          <w:rFonts w:asciiTheme="majorHAnsi" w:hAnsiTheme="majorHAnsi"/>
        </w:rPr>
      </w:pPr>
      <w:r w:rsidRPr="003C55E0">
        <w:rPr>
          <w:rFonts w:asciiTheme="majorHAnsi" w:hAnsiTheme="majorHAnsi"/>
        </w:rPr>
        <w:t xml:space="preserve">W przypadku gdy kandydat ma więcej niż jedno szczególne osiągnięcie z takich samych zawodów wiedzy, artystycznych i sportowych, na tym samym szczeblu oraz z tego samego zakresu, wymienione na świadectwie ukończenia szkoły podstawowej, przyznaje się jednorazowo punkty za najwyższe osiągnięcie tego ucznia w zawodach, z tym </w:t>
      </w:r>
      <w:r w:rsidR="00780E4F">
        <w:rPr>
          <w:rFonts w:asciiTheme="majorHAnsi" w:hAnsiTheme="majorHAnsi"/>
        </w:rPr>
        <w:t xml:space="preserve">                                           </w:t>
      </w:r>
      <w:r w:rsidRPr="003C55E0">
        <w:rPr>
          <w:rFonts w:asciiTheme="majorHAnsi" w:hAnsiTheme="majorHAnsi"/>
        </w:rPr>
        <w:t xml:space="preserve">że maksymalna liczba punktów możliwych do uzyskania za wszystkie osiągnięcia wynosi </w:t>
      </w:r>
      <w:r w:rsidRPr="003C55E0">
        <w:rPr>
          <w:rFonts w:asciiTheme="majorHAnsi" w:hAnsiTheme="majorHAnsi"/>
          <w:b/>
        </w:rPr>
        <w:t>18</w:t>
      </w:r>
      <w:r w:rsidRPr="003C55E0">
        <w:rPr>
          <w:rFonts w:asciiTheme="majorHAnsi" w:hAnsiTheme="majorHAnsi"/>
        </w:rPr>
        <w:t xml:space="preserve">. </w:t>
      </w:r>
    </w:p>
    <w:p w14:paraId="54E9E47F" w14:textId="77777777" w:rsidR="00A67A70" w:rsidRPr="003C55E0" w:rsidRDefault="00A67A70" w:rsidP="00753766">
      <w:pPr>
        <w:pStyle w:val="Akapitzlist"/>
        <w:numPr>
          <w:ilvl w:val="0"/>
          <w:numId w:val="4"/>
        </w:numPr>
        <w:tabs>
          <w:tab w:val="left" w:pos="426"/>
        </w:tabs>
        <w:spacing w:after="0"/>
        <w:ind w:left="426" w:hanging="426"/>
        <w:jc w:val="both"/>
        <w:rPr>
          <w:rFonts w:asciiTheme="majorHAnsi" w:hAnsiTheme="majorHAnsi"/>
        </w:rPr>
      </w:pPr>
      <w:r w:rsidRPr="003C55E0">
        <w:rPr>
          <w:rFonts w:asciiTheme="majorHAnsi" w:hAnsiTheme="majorHAnsi"/>
        </w:rPr>
        <w:t xml:space="preserve">Za osiągnięcia w zakresie aktywności społecznej, w tym na rzecz środowiska szkolnego, </w:t>
      </w:r>
      <w:r w:rsidR="003C55E0" w:rsidRPr="003C55E0">
        <w:rPr>
          <w:rFonts w:asciiTheme="majorHAnsi" w:hAnsiTheme="majorHAnsi"/>
        </w:rPr>
        <w:br/>
      </w:r>
      <w:r w:rsidRPr="003C55E0">
        <w:rPr>
          <w:rFonts w:asciiTheme="majorHAnsi" w:hAnsiTheme="majorHAnsi"/>
        </w:rPr>
        <w:t xml:space="preserve">w szczególności w formie wolontariatu, wymienione na świadectwie ukończenia szkoły podstawowej, przyznaje się </w:t>
      </w:r>
      <w:r w:rsidRPr="003C55E0">
        <w:rPr>
          <w:rFonts w:asciiTheme="majorHAnsi" w:hAnsiTheme="majorHAnsi"/>
          <w:b/>
        </w:rPr>
        <w:t>3 punkty</w:t>
      </w:r>
      <w:r w:rsidRPr="003C55E0">
        <w:rPr>
          <w:rFonts w:asciiTheme="majorHAnsi" w:hAnsiTheme="majorHAnsi"/>
        </w:rPr>
        <w:t xml:space="preserve">. </w:t>
      </w:r>
    </w:p>
    <w:p w14:paraId="2BEFB394" w14:textId="77777777" w:rsidR="00A67A70" w:rsidRPr="003C55E0" w:rsidRDefault="00A67A70" w:rsidP="00753766">
      <w:pPr>
        <w:pStyle w:val="Akapitzlist"/>
        <w:numPr>
          <w:ilvl w:val="0"/>
          <w:numId w:val="4"/>
        </w:numPr>
        <w:tabs>
          <w:tab w:val="left" w:pos="426"/>
        </w:tabs>
        <w:spacing w:after="0"/>
        <w:ind w:left="426" w:hanging="426"/>
        <w:jc w:val="both"/>
        <w:rPr>
          <w:rFonts w:asciiTheme="majorHAnsi" w:hAnsiTheme="majorHAnsi"/>
        </w:rPr>
      </w:pPr>
      <w:r w:rsidRPr="003C55E0">
        <w:rPr>
          <w:rFonts w:asciiTheme="majorHAnsi" w:hAnsiTheme="majorHAnsi"/>
        </w:rPr>
        <w:t xml:space="preserve">Kandydatom, którzy na podstawie decyzji Dyrektora OKE zostali zwolnieni z egzaminu ósmoklasisty lub danej części egzaminu ósmoklasisty, przelicza się na punkty odpowiednie oceny, odpowiadające zakresowi zwolnienia z egzaminu ósmoklasisty, ze świadectwa ukończenia szkoły podstawowej w sposób określony w rozporządzeniu. </w:t>
      </w:r>
    </w:p>
    <w:p w14:paraId="25C90DA2" w14:textId="77777777" w:rsidR="00A67A70" w:rsidRPr="003C55E0" w:rsidRDefault="00A67A70" w:rsidP="00753766">
      <w:pPr>
        <w:pStyle w:val="Akapitzlist"/>
        <w:numPr>
          <w:ilvl w:val="0"/>
          <w:numId w:val="4"/>
        </w:numPr>
        <w:tabs>
          <w:tab w:val="left" w:pos="426"/>
        </w:tabs>
        <w:spacing w:after="0"/>
        <w:ind w:left="426" w:hanging="426"/>
        <w:jc w:val="both"/>
        <w:rPr>
          <w:rFonts w:asciiTheme="majorHAnsi" w:hAnsiTheme="majorHAnsi"/>
        </w:rPr>
      </w:pPr>
      <w:r w:rsidRPr="003C55E0">
        <w:rPr>
          <w:rFonts w:asciiTheme="majorHAnsi" w:hAnsiTheme="majorHAnsi"/>
        </w:rPr>
        <w:t xml:space="preserve">Kandydat w wyniku rekrutacji może uzyskać maksymalnie 200 punktów, w tym 100 punktów za egzamin ósmoklasisty. </w:t>
      </w:r>
    </w:p>
    <w:p w14:paraId="2D1CC3AA" w14:textId="484A33DB" w:rsidR="00A67A70" w:rsidRPr="003C55E0" w:rsidRDefault="000941CD" w:rsidP="00753766">
      <w:pPr>
        <w:pStyle w:val="Akapitzlist"/>
        <w:numPr>
          <w:ilvl w:val="0"/>
          <w:numId w:val="4"/>
        </w:numPr>
        <w:tabs>
          <w:tab w:val="left" w:pos="426"/>
        </w:tabs>
        <w:spacing w:after="0"/>
        <w:ind w:left="426" w:hanging="426"/>
        <w:jc w:val="both"/>
        <w:rPr>
          <w:rFonts w:asciiTheme="majorHAnsi" w:hAnsiTheme="majorHAnsi"/>
        </w:rPr>
      </w:pPr>
      <w:r>
        <w:rPr>
          <w:rFonts w:asciiTheme="majorHAnsi" w:hAnsiTheme="majorHAnsi"/>
        </w:rPr>
        <w:t>W roku szkolnym 202</w:t>
      </w:r>
      <w:r w:rsidR="00A06C36">
        <w:rPr>
          <w:rFonts w:asciiTheme="majorHAnsi" w:hAnsiTheme="majorHAnsi"/>
        </w:rPr>
        <w:t>5</w:t>
      </w:r>
      <w:r>
        <w:rPr>
          <w:rFonts w:asciiTheme="majorHAnsi" w:hAnsiTheme="majorHAnsi"/>
        </w:rPr>
        <w:t>/202</w:t>
      </w:r>
      <w:r w:rsidR="00A06C36">
        <w:rPr>
          <w:rFonts w:asciiTheme="majorHAnsi" w:hAnsiTheme="majorHAnsi"/>
        </w:rPr>
        <w:t>6</w:t>
      </w:r>
      <w:r>
        <w:rPr>
          <w:rFonts w:asciiTheme="majorHAnsi" w:hAnsiTheme="majorHAnsi"/>
        </w:rPr>
        <w:t xml:space="preserve"> oferujemy naukę w następujących oddziałach:</w:t>
      </w:r>
    </w:p>
    <w:tbl>
      <w:tblPr>
        <w:tblStyle w:val="Tabela-Siatka"/>
        <w:tblW w:w="9322" w:type="dxa"/>
        <w:tblLook w:val="04A0" w:firstRow="1" w:lastRow="0" w:firstColumn="1" w:lastColumn="0" w:noHBand="0" w:noVBand="1"/>
      </w:tblPr>
      <w:tblGrid>
        <w:gridCol w:w="539"/>
        <w:gridCol w:w="5745"/>
        <w:gridCol w:w="14"/>
        <w:gridCol w:w="3024"/>
      </w:tblGrid>
      <w:tr w:rsidR="00F17FCF" w14:paraId="12CCA361" w14:textId="4C01D80B" w:rsidTr="00F17FCF">
        <w:trPr>
          <w:trHeight w:val="522"/>
        </w:trPr>
        <w:tc>
          <w:tcPr>
            <w:tcW w:w="6284" w:type="dxa"/>
            <w:gridSpan w:val="2"/>
            <w:shd w:val="clear" w:color="auto" w:fill="D9D9D9" w:themeFill="background1" w:themeFillShade="D9"/>
            <w:vAlign w:val="center"/>
          </w:tcPr>
          <w:p w14:paraId="310EA872" w14:textId="47103FED" w:rsidR="00F17FCF" w:rsidRPr="005E1358" w:rsidRDefault="00F17FCF" w:rsidP="000941CD">
            <w:pPr>
              <w:jc w:val="center"/>
              <w:rPr>
                <w:rFonts w:asciiTheme="majorHAnsi" w:hAnsiTheme="majorHAnsi"/>
                <w:b/>
              </w:rPr>
            </w:pPr>
            <w:r w:rsidRPr="005E1358">
              <w:rPr>
                <w:rFonts w:asciiTheme="majorHAnsi" w:hAnsiTheme="majorHAnsi"/>
                <w:b/>
              </w:rPr>
              <w:lastRenderedPageBreak/>
              <w:t>Technikum nr 5</w:t>
            </w:r>
          </w:p>
        </w:tc>
        <w:tc>
          <w:tcPr>
            <w:tcW w:w="3038" w:type="dxa"/>
            <w:gridSpan w:val="2"/>
            <w:shd w:val="clear" w:color="auto" w:fill="D9D9D9" w:themeFill="background1" w:themeFillShade="D9"/>
            <w:vAlign w:val="center"/>
          </w:tcPr>
          <w:p w14:paraId="7DC9F150" w14:textId="39A26157" w:rsidR="00F17FCF" w:rsidRPr="005E1358" w:rsidRDefault="00F17FCF" w:rsidP="00F17FCF">
            <w:pPr>
              <w:jc w:val="center"/>
              <w:rPr>
                <w:rFonts w:asciiTheme="majorHAnsi" w:hAnsiTheme="majorHAnsi"/>
                <w:b/>
              </w:rPr>
            </w:pPr>
            <w:r>
              <w:rPr>
                <w:rFonts w:asciiTheme="majorHAnsi" w:hAnsiTheme="majorHAnsi"/>
                <w:b/>
              </w:rPr>
              <w:t>Zajęcia edukacyjne, punktowane w danej klasie</w:t>
            </w:r>
          </w:p>
        </w:tc>
      </w:tr>
      <w:tr w:rsidR="004D1564" w14:paraId="3063E468" w14:textId="2E470421" w:rsidTr="00F17FCF">
        <w:trPr>
          <w:trHeight w:val="696"/>
        </w:trPr>
        <w:tc>
          <w:tcPr>
            <w:tcW w:w="539" w:type="dxa"/>
            <w:vAlign w:val="center"/>
          </w:tcPr>
          <w:p w14:paraId="4FA46D1F" w14:textId="4079F401" w:rsidR="004D1564" w:rsidRDefault="004D1564" w:rsidP="004D1564">
            <w:pPr>
              <w:jc w:val="center"/>
              <w:rPr>
                <w:rFonts w:asciiTheme="majorHAnsi" w:hAnsiTheme="majorHAnsi"/>
              </w:rPr>
            </w:pPr>
            <w:r>
              <w:rPr>
                <w:rFonts w:asciiTheme="majorHAnsi" w:hAnsiTheme="majorHAnsi"/>
              </w:rPr>
              <w:t>1A</w:t>
            </w:r>
          </w:p>
        </w:tc>
        <w:tc>
          <w:tcPr>
            <w:tcW w:w="5745" w:type="dxa"/>
            <w:vAlign w:val="center"/>
          </w:tcPr>
          <w:p w14:paraId="73C044E4" w14:textId="6D367D60" w:rsidR="00F17FCF" w:rsidRDefault="004D1564" w:rsidP="004D1564">
            <w:pPr>
              <w:rPr>
                <w:rFonts w:asciiTheme="majorHAnsi" w:hAnsiTheme="majorHAnsi"/>
              </w:rPr>
            </w:pPr>
            <w:r>
              <w:rPr>
                <w:rFonts w:asciiTheme="majorHAnsi" w:hAnsiTheme="majorHAnsi"/>
              </w:rPr>
              <w:t xml:space="preserve">Technik </w:t>
            </w:r>
            <w:r w:rsidR="008F0E8D">
              <w:rPr>
                <w:rFonts w:asciiTheme="majorHAnsi" w:hAnsiTheme="majorHAnsi"/>
              </w:rPr>
              <w:t>transportu kolejowego</w:t>
            </w:r>
            <w:r>
              <w:rPr>
                <w:rFonts w:asciiTheme="majorHAnsi" w:hAnsiTheme="majorHAnsi"/>
              </w:rPr>
              <w:br/>
              <w:t xml:space="preserve">Technik pojazdów samochodowych </w:t>
            </w:r>
            <w:r w:rsidR="00F17FCF">
              <w:rPr>
                <w:rFonts w:asciiTheme="majorHAnsi" w:hAnsiTheme="majorHAnsi"/>
              </w:rPr>
              <w:t xml:space="preserve"> </w:t>
            </w:r>
          </w:p>
          <w:p w14:paraId="71FB1088" w14:textId="49844E65" w:rsidR="004D1564" w:rsidRDefault="00F17FCF" w:rsidP="00F17FCF">
            <w:pPr>
              <w:jc w:val="right"/>
              <w:rPr>
                <w:rFonts w:asciiTheme="majorHAnsi" w:hAnsiTheme="majorHAnsi"/>
              </w:rPr>
            </w:pPr>
            <w:r>
              <w:rPr>
                <w:rFonts w:asciiTheme="majorHAnsi" w:hAnsiTheme="majorHAnsi"/>
              </w:rPr>
              <w:t>(po ½ oddziału)</w:t>
            </w:r>
          </w:p>
        </w:tc>
        <w:tc>
          <w:tcPr>
            <w:tcW w:w="3038" w:type="dxa"/>
            <w:gridSpan w:val="2"/>
            <w:vAlign w:val="center"/>
          </w:tcPr>
          <w:p w14:paraId="75763C74" w14:textId="4CFC2241" w:rsidR="00F17FCF" w:rsidRDefault="00F17FCF" w:rsidP="00F17FCF">
            <w:pPr>
              <w:ind w:left="95"/>
              <w:jc w:val="center"/>
              <w:rPr>
                <w:rFonts w:asciiTheme="majorHAnsi" w:hAnsiTheme="majorHAnsi"/>
              </w:rPr>
            </w:pPr>
            <w:r>
              <w:rPr>
                <w:rFonts w:asciiTheme="majorHAnsi" w:hAnsiTheme="majorHAnsi"/>
              </w:rPr>
              <w:t>j. polski, matematyka,                             j. obcy, fizyka</w:t>
            </w:r>
          </w:p>
        </w:tc>
      </w:tr>
      <w:tr w:rsidR="00F17FCF" w14:paraId="15A25380" w14:textId="3DEED8A0" w:rsidTr="00F17FCF">
        <w:trPr>
          <w:trHeight w:val="696"/>
        </w:trPr>
        <w:tc>
          <w:tcPr>
            <w:tcW w:w="539" w:type="dxa"/>
            <w:vAlign w:val="center"/>
          </w:tcPr>
          <w:p w14:paraId="0616E38D" w14:textId="77777777" w:rsidR="00F17FCF" w:rsidRDefault="00F17FCF" w:rsidP="00F17FCF">
            <w:pPr>
              <w:jc w:val="center"/>
              <w:rPr>
                <w:rFonts w:asciiTheme="majorHAnsi" w:hAnsiTheme="majorHAnsi"/>
              </w:rPr>
            </w:pPr>
            <w:r>
              <w:rPr>
                <w:rFonts w:asciiTheme="majorHAnsi" w:hAnsiTheme="majorHAnsi"/>
              </w:rPr>
              <w:t>1B</w:t>
            </w:r>
          </w:p>
        </w:tc>
        <w:tc>
          <w:tcPr>
            <w:tcW w:w="5745" w:type="dxa"/>
            <w:vAlign w:val="center"/>
          </w:tcPr>
          <w:p w14:paraId="0A2C798F" w14:textId="77777777" w:rsidR="00F17FCF" w:rsidRDefault="00F17FCF" w:rsidP="00F17FCF">
            <w:pPr>
              <w:rPr>
                <w:rFonts w:asciiTheme="majorHAnsi" w:hAnsiTheme="majorHAnsi"/>
              </w:rPr>
            </w:pPr>
            <w:r>
              <w:rPr>
                <w:rFonts w:asciiTheme="majorHAnsi" w:hAnsiTheme="majorHAnsi"/>
              </w:rPr>
              <w:t>Technik teleinformatyk</w:t>
            </w:r>
            <w:r>
              <w:rPr>
                <w:rFonts w:asciiTheme="majorHAnsi" w:hAnsiTheme="majorHAnsi"/>
              </w:rPr>
              <w:br/>
              <w:t xml:space="preserve">Technik urządzeń i systemów energetyki odnawialnej </w:t>
            </w:r>
          </w:p>
          <w:p w14:paraId="372447BB" w14:textId="48789268" w:rsidR="00F17FCF" w:rsidRDefault="00F17FCF" w:rsidP="00F17FCF">
            <w:pPr>
              <w:jc w:val="right"/>
              <w:rPr>
                <w:rFonts w:asciiTheme="majorHAnsi" w:hAnsiTheme="majorHAnsi"/>
              </w:rPr>
            </w:pPr>
            <w:r>
              <w:rPr>
                <w:rFonts w:asciiTheme="majorHAnsi" w:hAnsiTheme="majorHAnsi"/>
              </w:rPr>
              <w:t>(po ½ oddziału)</w:t>
            </w:r>
          </w:p>
        </w:tc>
        <w:tc>
          <w:tcPr>
            <w:tcW w:w="3038" w:type="dxa"/>
            <w:gridSpan w:val="2"/>
            <w:vAlign w:val="center"/>
          </w:tcPr>
          <w:p w14:paraId="0EF93916" w14:textId="3EAACC08" w:rsidR="00F17FCF" w:rsidRDefault="00F17FCF" w:rsidP="00F17FCF">
            <w:pPr>
              <w:ind w:left="95"/>
              <w:jc w:val="center"/>
              <w:rPr>
                <w:rFonts w:asciiTheme="majorHAnsi" w:hAnsiTheme="majorHAnsi"/>
              </w:rPr>
            </w:pPr>
            <w:r>
              <w:rPr>
                <w:rFonts w:asciiTheme="majorHAnsi" w:hAnsiTheme="majorHAnsi"/>
              </w:rPr>
              <w:t>j. polski, matematyka,                          j. obcy, fizyka</w:t>
            </w:r>
          </w:p>
        </w:tc>
      </w:tr>
      <w:tr w:rsidR="00F17FCF" w14:paraId="5CE15179" w14:textId="391B4A99" w:rsidTr="00F17FCF">
        <w:trPr>
          <w:trHeight w:val="696"/>
        </w:trPr>
        <w:tc>
          <w:tcPr>
            <w:tcW w:w="539" w:type="dxa"/>
            <w:vAlign w:val="center"/>
          </w:tcPr>
          <w:p w14:paraId="0F6A0E99" w14:textId="2192A5B4" w:rsidR="00F17FCF" w:rsidRDefault="00F17FCF" w:rsidP="00F17FCF">
            <w:pPr>
              <w:jc w:val="center"/>
              <w:rPr>
                <w:rFonts w:asciiTheme="majorHAnsi" w:hAnsiTheme="majorHAnsi"/>
              </w:rPr>
            </w:pPr>
            <w:r>
              <w:rPr>
                <w:rFonts w:asciiTheme="majorHAnsi" w:hAnsiTheme="majorHAnsi"/>
              </w:rPr>
              <w:t>1C</w:t>
            </w:r>
          </w:p>
        </w:tc>
        <w:tc>
          <w:tcPr>
            <w:tcW w:w="5745" w:type="dxa"/>
            <w:vAlign w:val="center"/>
          </w:tcPr>
          <w:p w14:paraId="244B265F" w14:textId="0169BF6E" w:rsidR="00F17FCF" w:rsidRDefault="00F17FCF" w:rsidP="00F17FCF">
            <w:pPr>
              <w:rPr>
                <w:rFonts w:asciiTheme="majorHAnsi" w:hAnsiTheme="majorHAnsi"/>
              </w:rPr>
            </w:pPr>
            <w:r>
              <w:rPr>
                <w:rFonts w:asciiTheme="majorHAnsi" w:hAnsiTheme="majorHAnsi"/>
              </w:rPr>
              <w:t xml:space="preserve">Technik </w:t>
            </w:r>
            <w:r w:rsidR="008F0E8D">
              <w:rPr>
                <w:rFonts w:asciiTheme="majorHAnsi" w:hAnsiTheme="majorHAnsi"/>
              </w:rPr>
              <w:t>chłodnictwa i klimatyzacji</w:t>
            </w:r>
          </w:p>
          <w:p w14:paraId="03688229" w14:textId="4C9A6F52" w:rsidR="00F17FCF" w:rsidRDefault="00F17FCF" w:rsidP="00F17FCF">
            <w:pPr>
              <w:rPr>
                <w:rFonts w:asciiTheme="majorHAnsi" w:hAnsiTheme="majorHAnsi"/>
              </w:rPr>
            </w:pPr>
            <w:r>
              <w:rPr>
                <w:rFonts w:asciiTheme="majorHAnsi" w:hAnsiTheme="majorHAnsi"/>
              </w:rPr>
              <w:t xml:space="preserve">Technik </w:t>
            </w:r>
            <w:r w:rsidR="008F0E8D">
              <w:rPr>
                <w:rFonts w:asciiTheme="majorHAnsi" w:hAnsiTheme="majorHAnsi"/>
              </w:rPr>
              <w:t>budownictwa</w:t>
            </w:r>
          </w:p>
          <w:p w14:paraId="1BDD30F7" w14:textId="6BFA7BB3" w:rsidR="00F17FCF" w:rsidRDefault="00F17FCF" w:rsidP="00F17FCF">
            <w:pPr>
              <w:jc w:val="right"/>
              <w:rPr>
                <w:rFonts w:asciiTheme="majorHAnsi" w:hAnsiTheme="majorHAnsi"/>
              </w:rPr>
            </w:pPr>
            <w:r>
              <w:rPr>
                <w:rFonts w:asciiTheme="majorHAnsi" w:hAnsiTheme="majorHAnsi"/>
              </w:rPr>
              <w:t xml:space="preserve"> (po ½ oddziału)</w:t>
            </w:r>
          </w:p>
        </w:tc>
        <w:tc>
          <w:tcPr>
            <w:tcW w:w="3038" w:type="dxa"/>
            <w:gridSpan w:val="2"/>
            <w:vAlign w:val="center"/>
          </w:tcPr>
          <w:p w14:paraId="6709A72C" w14:textId="0D9082B2" w:rsidR="00F17FCF" w:rsidRDefault="00F17FCF" w:rsidP="00F17FCF">
            <w:pPr>
              <w:jc w:val="center"/>
              <w:rPr>
                <w:rFonts w:asciiTheme="majorHAnsi" w:hAnsiTheme="majorHAnsi"/>
              </w:rPr>
            </w:pPr>
            <w:r>
              <w:rPr>
                <w:rFonts w:asciiTheme="majorHAnsi" w:hAnsiTheme="majorHAnsi"/>
              </w:rPr>
              <w:t>j. polski, matematyka,                 j. obcy, fizyka</w:t>
            </w:r>
          </w:p>
        </w:tc>
      </w:tr>
      <w:tr w:rsidR="002C0EA3" w14:paraId="134FCE7F" w14:textId="77777777" w:rsidTr="00F17FCF">
        <w:trPr>
          <w:trHeight w:val="696"/>
        </w:trPr>
        <w:tc>
          <w:tcPr>
            <w:tcW w:w="539" w:type="dxa"/>
            <w:vAlign w:val="center"/>
          </w:tcPr>
          <w:p w14:paraId="135B5DEB" w14:textId="724304AB" w:rsidR="002C0EA3" w:rsidRDefault="002C0EA3" w:rsidP="00F17FCF">
            <w:pPr>
              <w:jc w:val="center"/>
              <w:rPr>
                <w:rFonts w:asciiTheme="majorHAnsi" w:hAnsiTheme="majorHAnsi"/>
              </w:rPr>
            </w:pPr>
            <w:r>
              <w:rPr>
                <w:rFonts w:asciiTheme="majorHAnsi" w:hAnsiTheme="majorHAnsi"/>
              </w:rPr>
              <w:t>1D</w:t>
            </w:r>
          </w:p>
        </w:tc>
        <w:tc>
          <w:tcPr>
            <w:tcW w:w="5745" w:type="dxa"/>
            <w:vAlign w:val="center"/>
          </w:tcPr>
          <w:p w14:paraId="012CD186" w14:textId="77777777" w:rsidR="002C0EA3" w:rsidRDefault="002C0EA3" w:rsidP="00F17FCF">
            <w:pPr>
              <w:rPr>
                <w:rFonts w:asciiTheme="majorHAnsi" w:hAnsiTheme="majorHAnsi"/>
              </w:rPr>
            </w:pPr>
            <w:r>
              <w:rPr>
                <w:rFonts w:asciiTheme="majorHAnsi" w:hAnsiTheme="majorHAnsi"/>
              </w:rPr>
              <w:t>Technik automatyk sterowania ruchem kolejowym</w:t>
            </w:r>
          </w:p>
          <w:p w14:paraId="76D19B09" w14:textId="77777777" w:rsidR="002C0EA3" w:rsidRDefault="002C0EA3" w:rsidP="00F17FCF">
            <w:pPr>
              <w:rPr>
                <w:rFonts w:asciiTheme="majorHAnsi" w:hAnsiTheme="majorHAnsi"/>
              </w:rPr>
            </w:pPr>
            <w:r>
              <w:rPr>
                <w:rFonts w:asciiTheme="majorHAnsi" w:hAnsiTheme="majorHAnsi"/>
              </w:rPr>
              <w:t>Technik usług fryzjerskich</w:t>
            </w:r>
          </w:p>
          <w:p w14:paraId="332EBDF7" w14:textId="7D9AF332" w:rsidR="002C0EA3" w:rsidRDefault="002C0EA3" w:rsidP="002C0EA3">
            <w:pPr>
              <w:jc w:val="right"/>
              <w:rPr>
                <w:rFonts w:asciiTheme="majorHAnsi" w:hAnsiTheme="majorHAnsi"/>
              </w:rPr>
            </w:pPr>
            <w:r w:rsidRPr="002C0EA3">
              <w:rPr>
                <w:rFonts w:asciiTheme="majorHAnsi" w:hAnsiTheme="majorHAnsi"/>
              </w:rPr>
              <w:t>(po ½ oddziału)</w:t>
            </w:r>
          </w:p>
        </w:tc>
        <w:tc>
          <w:tcPr>
            <w:tcW w:w="3038" w:type="dxa"/>
            <w:gridSpan w:val="2"/>
            <w:vAlign w:val="center"/>
          </w:tcPr>
          <w:p w14:paraId="233A6C0C" w14:textId="679A4D9B" w:rsidR="002C0EA3" w:rsidRDefault="002C0EA3" w:rsidP="00F17FCF">
            <w:pPr>
              <w:jc w:val="center"/>
              <w:rPr>
                <w:rFonts w:asciiTheme="majorHAnsi" w:hAnsiTheme="majorHAnsi"/>
              </w:rPr>
            </w:pPr>
            <w:r w:rsidRPr="002C0EA3">
              <w:rPr>
                <w:rFonts w:asciiTheme="majorHAnsi" w:hAnsiTheme="majorHAnsi"/>
              </w:rPr>
              <w:t>j. polski, matematyka,                 j. obcy, fizyka</w:t>
            </w:r>
          </w:p>
        </w:tc>
      </w:tr>
      <w:tr w:rsidR="00F17FCF" w14:paraId="1F6EAC7E" w14:textId="7C141DA2" w:rsidTr="00F17FCF">
        <w:trPr>
          <w:trHeight w:val="478"/>
        </w:trPr>
        <w:tc>
          <w:tcPr>
            <w:tcW w:w="6298" w:type="dxa"/>
            <w:gridSpan w:val="3"/>
            <w:shd w:val="clear" w:color="auto" w:fill="D9D9D9" w:themeFill="background1" w:themeFillShade="D9"/>
            <w:vAlign w:val="center"/>
          </w:tcPr>
          <w:p w14:paraId="456F543E" w14:textId="260A7DD8" w:rsidR="00F17FCF" w:rsidRDefault="00F17FCF" w:rsidP="00F17FCF">
            <w:pPr>
              <w:jc w:val="center"/>
              <w:rPr>
                <w:rFonts w:asciiTheme="majorHAnsi" w:hAnsiTheme="majorHAnsi"/>
              </w:rPr>
            </w:pPr>
            <w:r>
              <w:rPr>
                <w:rFonts w:asciiTheme="majorHAnsi" w:hAnsiTheme="majorHAnsi"/>
                <w:b/>
              </w:rPr>
              <w:t>Branżowa Szkoła I Stopnia nr 3                                                                         im. Porozumienia Jastrzębskiego</w:t>
            </w:r>
          </w:p>
        </w:tc>
        <w:tc>
          <w:tcPr>
            <w:tcW w:w="3024" w:type="dxa"/>
            <w:shd w:val="clear" w:color="auto" w:fill="D9D9D9" w:themeFill="background1" w:themeFillShade="D9"/>
            <w:vAlign w:val="center"/>
          </w:tcPr>
          <w:p w14:paraId="2AC1DD51" w14:textId="77777777" w:rsidR="00F17FCF" w:rsidRDefault="00F17FCF" w:rsidP="00F17FCF">
            <w:pPr>
              <w:jc w:val="center"/>
              <w:rPr>
                <w:rFonts w:asciiTheme="majorHAnsi" w:hAnsiTheme="majorHAnsi"/>
              </w:rPr>
            </w:pPr>
          </w:p>
        </w:tc>
      </w:tr>
      <w:tr w:rsidR="00F75748" w14:paraId="415FAA25" w14:textId="341CEC76" w:rsidTr="00F17FCF">
        <w:trPr>
          <w:trHeight w:val="403"/>
        </w:trPr>
        <w:tc>
          <w:tcPr>
            <w:tcW w:w="539" w:type="dxa"/>
            <w:vAlign w:val="center"/>
          </w:tcPr>
          <w:p w14:paraId="73DC0E66" w14:textId="77777777" w:rsidR="00F75748" w:rsidRDefault="00F75748" w:rsidP="00F75748">
            <w:pPr>
              <w:rPr>
                <w:rFonts w:asciiTheme="majorHAnsi" w:hAnsiTheme="majorHAnsi"/>
              </w:rPr>
            </w:pPr>
            <w:r>
              <w:rPr>
                <w:rFonts w:asciiTheme="majorHAnsi" w:hAnsiTheme="majorHAnsi"/>
              </w:rPr>
              <w:t>1A</w:t>
            </w:r>
          </w:p>
        </w:tc>
        <w:tc>
          <w:tcPr>
            <w:tcW w:w="5759" w:type="dxa"/>
            <w:gridSpan w:val="2"/>
            <w:vAlign w:val="center"/>
          </w:tcPr>
          <w:p w14:paraId="5C215AD6" w14:textId="3C19DC7B" w:rsidR="00F75748" w:rsidRDefault="00F75748" w:rsidP="00F75748">
            <w:pPr>
              <w:rPr>
                <w:rFonts w:asciiTheme="majorHAnsi" w:hAnsiTheme="majorHAnsi"/>
              </w:rPr>
            </w:pPr>
            <w:r>
              <w:rPr>
                <w:rFonts w:asciiTheme="majorHAnsi" w:hAnsiTheme="majorHAnsi"/>
              </w:rPr>
              <w:t>Elektryk</w:t>
            </w:r>
          </w:p>
        </w:tc>
        <w:tc>
          <w:tcPr>
            <w:tcW w:w="3024" w:type="dxa"/>
            <w:vAlign w:val="center"/>
          </w:tcPr>
          <w:p w14:paraId="54A83E56" w14:textId="0D09A42A" w:rsidR="00F75748" w:rsidRDefault="00F75748" w:rsidP="00F75748">
            <w:pPr>
              <w:jc w:val="center"/>
              <w:rPr>
                <w:rFonts w:asciiTheme="majorHAnsi" w:hAnsiTheme="majorHAnsi"/>
              </w:rPr>
            </w:pPr>
            <w:r>
              <w:rPr>
                <w:rFonts w:asciiTheme="majorHAnsi" w:hAnsiTheme="majorHAnsi"/>
              </w:rPr>
              <w:t>j. polski, matematyka,                            j. obcy, fizyka</w:t>
            </w:r>
          </w:p>
        </w:tc>
      </w:tr>
      <w:tr w:rsidR="00F75748" w14:paraId="7FFCACA6" w14:textId="6DAA45AC" w:rsidTr="00F17FCF">
        <w:trPr>
          <w:trHeight w:val="403"/>
        </w:trPr>
        <w:tc>
          <w:tcPr>
            <w:tcW w:w="539" w:type="dxa"/>
            <w:vAlign w:val="center"/>
          </w:tcPr>
          <w:p w14:paraId="0E0F2BEE" w14:textId="77777777" w:rsidR="00F75748" w:rsidRDefault="00F75748" w:rsidP="00F75748">
            <w:pPr>
              <w:rPr>
                <w:rFonts w:asciiTheme="majorHAnsi" w:hAnsiTheme="majorHAnsi"/>
              </w:rPr>
            </w:pPr>
            <w:r>
              <w:rPr>
                <w:rFonts w:asciiTheme="majorHAnsi" w:hAnsiTheme="majorHAnsi"/>
              </w:rPr>
              <w:t>1B</w:t>
            </w:r>
          </w:p>
        </w:tc>
        <w:tc>
          <w:tcPr>
            <w:tcW w:w="5759" w:type="dxa"/>
            <w:gridSpan w:val="2"/>
            <w:vAlign w:val="center"/>
          </w:tcPr>
          <w:p w14:paraId="29910B59" w14:textId="6424102F" w:rsidR="00F75748" w:rsidRDefault="00F75748" w:rsidP="00F75748">
            <w:pPr>
              <w:rPr>
                <w:rFonts w:asciiTheme="majorHAnsi" w:hAnsiTheme="majorHAnsi"/>
              </w:rPr>
            </w:pPr>
            <w:r>
              <w:rPr>
                <w:rFonts w:asciiTheme="majorHAnsi" w:hAnsiTheme="majorHAnsi"/>
              </w:rPr>
              <w:t>Ślusarz</w:t>
            </w:r>
          </w:p>
          <w:p w14:paraId="472C3E90" w14:textId="27B0B5D0" w:rsidR="00F75748" w:rsidRDefault="00BE0185" w:rsidP="00F75748">
            <w:pPr>
              <w:rPr>
                <w:rFonts w:asciiTheme="majorHAnsi" w:hAnsiTheme="majorHAnsi"/>
              </w:rPr>
            </w:pPr>
            <w:r>
              <w:rPr>
                <w:rFonts w:asciiTheme="majorHAnsi" w:hAnsiTheme="majorHAnsi"/>
              </w:rPr>
              <w:t>Operator obrabiarek skrawających</w:t>
            </w:r>
          </w:p>
          <w:p w14:paraId="7714FECF" w14:textId="0768F907" w:rsidR="00F75748" w:rsidRDefault="00F75748" w:rsidP="00F75748">
            <w:pPr>
              <w:jc w:val="right"/>
              <w:rPr>
                <w:rFonts w:asciiTheme="majorHAnsi" w:hAnsiTheme="majorHAnsi"/>
              </w:rPr>
            </w:pPr>
            <w:r w:rsidRPr="008F0E8D">
              <w:rPr>
                <w:rFonts w:asciiTheme="majorHAnsi" w:hAnsiTheme="majorHAnsi"/>
              </w:rPr>
              <w:t>(po ½ oddziału)</w:t>
            </w:r>
          </w:p>
        </w:tc>
        <w:tc>
          <w:tcPr>
            <w:tcW w:w="3024" w:type="dxa"/>
            <w:vAlign w:val="center"/>
          </w:tcPr>
          <w:p w14:paraId="383FC089" w14:textId="45EB87DE" w:rsidR="00F75748" w:rsidRDefault="00F75748" w:rsidP="00F75748">
            <w:pPr>
              <w:jc w:val="center"/>
              <w:rPr>
                <w:rFonts w:asciiTheme="majorHAnsi" w:hAnsiTheme="majorHAnsi"/>
              </w:rPr>
            </w:pPr>
            <w:r>
              <w:rPr>
                <w:rFonts w:asciiTheme="majorHAnsi" w:hAnsiTheme="majorHAnsi"/>
              </w:rPr>
              <w:t>j. polski, matematyka,                            j. obcy, fizyka</w:t>
            </w:r>
          </w:p>
        </w:tc>
      </w:tr>
      <w:tr w:rsidR="00F75748" w14:paraId="004D1129" w14:textId="48069BCE" w:rsidTr="00F17FCF">
        <w:trPr>
          <w:trHeight w:val="403"/>
        </w:trPr>
        <w:tc>
          <w:tcPr>
            <w:tcW w:w="539" w:type="dxa"/>
            <w:vAlign w:val="center"/>
          </w:tcPr>
          <w:p w14:paraId="1B78614E" w14:textId="77777777" w:rsidR="00F75748" w:rsidRDefault="00F75748" w:rsidP="00F75748">
            <w:pPr>
              <w:rPr>
                <w:rFonts w:asciiTheme="majorHAnsi" w:hAnsiTheme="majorHAnsi"/>
              </w:rPr>
            </w:pPr>
            <w:r>
              <w:rPr>
                <w:rFonts w:asciiTheme="majorHAnsi" w:hAnsiTheme="majorHAnsi"/>
              </w:rPr>
              <w:t>1C</w:t>
            </w:r>
          </w:p>
        </w:tc>
        <w:tc>
          <w:tcPr>
            <w:tcW w:w="5759" w:type="dxa"/>
            <w:gridSpan w:val="2"/>
            <w:vAlign w:val="center"/>
          </w:tcPr>
          <w:p w14:paraId="0B0ADB1D" w14:textId="77777777" w:rsidR="00F75748" w:rsidRDefault="00F75748" w:rsidP="00F75748">
            <w:pPr>
              <w:rPr>
                <w:rFonts w:asciiTheme="majorHAnsi" w:hAnsiTheme="majorHAnsi"/>
              </w:rPr>
            </w:pPr>
            <w:r>
              <w:rPr>
                <w:rFonts w:asciiTheme="majorHAnsi" w:hAnsiTheme="majorHAnsi"/>
              </w:rPr>
              <w:t>Mechanik pojazdów samochodowych</w:t>
            </w:r>
          </w:p>
          <w:p w14:paraId="4E1BB52A" w14:textId="77777777" w:rsidR="002C0EA3" w:rsidRDefault="002C0EA3" w:rsidP="00F75748">
            <w:pPr>
              <w:rPr>
                <w:rFonts w:asciiTheme="majorHAnsi" w:hAnsiTheme="majorHAnsi"/>
              </w:rPr>
            </w:pPr>
            <w:r>
              <w:rPr>
                <w:rFonts w:asciiTheme="majorHAnsi" w:hAnsiTheme="majorHAnsi"/>
              </w:rPr>
              <w:t>Fryzjer</w:t>
            </w:r>
          </w:p>
          <w:p w14:paraId="7439B0B2" w14:textId="1801FC94" w:rsidR="002C0EA3" w:rsidRDefault="002C0EA3" w:rsidP="002C0EA3">
            <w:pPr>
              <w:jc w:val="right"/>
              <w:rPr>
                <w:rFonts w:asciiTheme="majorHAnsi" w:hAnsiTheme="majorHAnsi"/>
              </w:rPr>
            </w:pPr>
            <w:r w:rsidRPr="002C0EA3">
              <w:rPr>
                <w:rFonts w:asciiTheme="majorHAnsi" w:hAnsiTheme="majorHAnsi"/>
              </w:rPr>
              <w:t>(po ½ oddziału)</w:t>
            </w:r>
          </w:p>
        </w:tc>
        <w:tc>
          <w:tcPr>
            <w:tcW w:w="3024" w:type="dxa"/>
            <w:vAlign w:val="center"/>
          </w:tcPr>
          <w:p w14:paraId="4093F7CA" w14:textId="77C83AB8" w:rsidR="00F75748" w:rsidRDefault="00F75748" w:rsidP="00F75748">
            <w:pPr>
              <w:jc w:val="center"/>
              <w:rPr>
                <w:rFonts w:asciiTheme="majorHAnsi" w:hAnsiTheme="majorHAnsi"/>
              </w:rPr>
            </w:pPr>
            <w:r>
              <w:rPr>
                <w:rFonts w:asciiTheme="majorHAnsi" w:hAnsiTheme="majorHAnsi"/>
              </w:rPr>
              <w:t>j. polski, matematyka,                            j. obcy, fizyka</w:t>
            </w:r>
          </w:p>
        </w:tc>
      </w:tr>
      <w:tr w:rsidR="00F75748" w14:paraId="2766463F" w14:textId="77777777" w:rsidTr="00F17FCF">
        <w:trPr>
          <w:trHeight w:val="474"/>
        </w:trPr>
        <w:tc>
          <w:tcPr>
            <w:tcW w:w="539" w:type="dxa"/>
            <w:vAlign w:val="center"/>
          </w:tcPr>
          <w:p w14:paraId="7838E36B" w14:textId="7A5DC2B3" w:rsidR="00F75748" w:rsidRDefault="00F75748" w:rsidP="00F75748">
            <w:pPr>
              <w:rPr>
                <w:rFonts w:asciiTheme="majorHAnsi" w:hAnsiTheme="majorHAnsi"/>
              </w:rPr>
            </w:pPr>
            <w:r>
              <w:rPr>
                <w:rFonts w:asciiTheme="majorHAnsi" w:hAnsiTheme="majorHAnsi"/>
              </w:rPr>
              <w:t>1</w:t>
            </w:r>
            <w:r w:rsidR="002C0EA3">
              <w:rPr>
                <w:rFonts w:asciiTheme="majorHAnsi" w:hAnsiTheme="majorHAnsi"/>
              </w:rPr>
              <w:t>D</w:t>
            </w:r>
          </w:p>
        </w:tc>
        <w:tc>
          <w:tcPr>
            <w:tcW w:w="5759" w:type="dxa"/>
            <w:gridSpan w:val="2"/>
            <w:vAlign w:val="center"/>
          </w:tcPr>
          <w:p w14:paraId="397964F3" w14:textId="2705AC62" w:rsidR="00F75748" w:rsidRDefault="00F75748" w:rsidP="00F75748">
            <w:pPr>
              <w:rPr>
                <w:rFonts w:asciiTheme="majorHAnsi" w:hAnsiTheme="majorHAnsi"/>
              </w:rPr>
            </w:pPr>
            <w:r>
              <w:rPr>
                <w:rFonts w:asciiTheme="majorHAnsi" w:hAnsiTheme="majorHAnsi"/>
              </w:rPr>
              <w:t>Wielozawodowa</w:t>
            </w:r>
          </w:p>
        </w:tc>
        <w:tc>
          <w:tcPr>
            <w:tcW w:w="3024" w:type="dxa"/>
            <w:vAlign w:val="center"/>
          </w:tcPr>
          <w:p w14:paraId="01229978" w14:textId="1FB2E35A" w:rsidR="00F75748" w:rsidRDefault="00F75748" w:rsidP="00F75748">
            <w:pPr>
              <w:jc w:val="center"/>
              <w:rPr>
                <w:rFonts w:asciiTheme="majorHAnsi" w:hAnsiTheme="majorHAnsi"/>
              </w:rPr>
            </w:pPr>
            <w:r>
              <w:rPr>
                <w:rFonts w:asciiTheme="majorHAnsi" w:hAnsiTheme="majorHAnsi"/>
              </w:rPr>
              <w:t>j. polski, matematyka,                            j. obcy, fizyka</w:t>
            </w:r>
          </w:p>
        </w:tc>
      </w:tr>
    </w:tbl>
    <w:p w14:paraId="3B00179B" w14:textId="77777777" w:rsidR="005E1358" w:rsidRDefault="005E1358" w:rsidP="005A6A84">
      <w:pPr>
        <w:spacing w:after="0"/>
        <w:rPr>
          <w:rFonts w:asciiTheme="majorHAnsi" w:hAnsiTheme="majorHAnsi"/>
        </w:rPr>
      </w:pPr>
    </w:p>
    <w:p w14:paraId="41A4EF45" w14:textId="77777777" w:rsidR="00B720CC" w:rsidRDefault="00A67A70" w:rsidP="00B720CC">
      <w:pPr>
        <w:spacing w:after="0"/>
        <w:jc w:val="both"/>
        <w:rPr>
          <w:rFonts w:asciiTheme="majorHAnsi" w:hAnsiTheme="majorHAnsi"/>
        </w:rPr>
      </w:pPr>
      <w:r w:rsidRPr="00A67A70">
        <w:rPr>
          <w:rFonts w:asciiTheme="majorHAnsi" w:hAnsiTheme="majorHAnsi"/>
        </w:rPr>
        <w:t xml:space="preserve">Naukę w </w:t>
      </w:r>
      <w:r w:rsidRPr="005824E0">
        <w:rPr>
          <w:rFonts w:asciiTheme="majorHAnsi" w:hAnsiTheme="majorHAnsi"/>
          <w:b/>
        </w:rPr>
        <w:t>branżowej szkole I stopnia</w:t>
      </w:r>
      <w:r w:rsidRPr="00A67A70">
        <w:rPr>
          <w:rFonts w:asciiTheme="majorHAnsi" w:hAnsiTheme="majorHAnsi"/>
        </w:rPr>
        <w:t xml:space="preserve"> można rozpocząć jako:</w:t>
      </w:r>
    </w:p>
    <w:p w14:paraId="7809E8E9" w14:textId="7FE5889F" w:rsidR="0048425B" w:rsidRDefault="00A67A70" w:rsidP="00B720CC">
      <w:pPr>
        <w:spacing w:after="0"/>
        <w:jc w:val="both"/>
        <w:rPr>
          <w:rFonts w:asciiTheme="majorHAnsi" w:hAnsiTheme="majorHAnsi"/>
        </w:rPr>
      </w:pPr>
      <w:r w:rsidRPr="005824E0">
        <w:rPr>
          <w:rFonts w:asciiTheme="majorHAnsi" w:hAnsiTheme="majorHAnsi"/>
          <w:b/>
        </w:rPr>
        <w:t xml:space="preserve">- </w:t>
      </w:r>
      <w:r w:rsidR="005824E0" w:rsidRPr="005824E0">
        <w:rPr>
          <w:rFonts w:asciiTheme="majorHAnsi" w:hAnsiTheme="majorHAnsi"/>
          <w:b/>
        </w:rPr>
        <w:t xml:space="preserve"> </w:t>
      </w:r>
      <w:r w:rsidRPr="005824E0">
        <w:rPr>
          <w:rFonts w:asciiTheme="majorHAnsi" w:hAnsiTheme="majorHAnsi"/>
          <w:b/>
        </w:rPr>
        <w:t>uczeń</w:t>
      </w:r>
      <w:r w:rsidRPr="00A67A70">
        <w:rPr>
          <w:rFonts w:asciiTheme="majorHAnsi" w:hAnsiTheme="majorHAnsi"/>
        </w:rPr>
        <w:t xml:space="preserve"> w zawodach: </w:t>
      </w:r>
      <w:r w:rsidR="008168AE" w:rsidRPr="00A67A70">
        <w:rPr>
          <w:rFonts w:asciiTheme="majorHAnsi" w:hAnsiTheme="majorHAnsi"/>
        </w:rPr>
        <w:t>elektryk</w:t>
      </w:r>
      <w:r w:rsidR="008168AE">
        <w:rPr>
          <w:rFonts w:asciiTheme="majorHAnsi" w:hAnsiTheme="majorHAnsi"/>
        </w:rPr>
        <w:t>,</w:t>
      </w:r>
      <w:r w:rsidR="008168AE" w:rsidRPr="00A67A70">
        <w:rPr>
          <w:rFonts w:asciiTheme="majorHAnsi" w:hAnsiTheme="majorHAnsi"/>
        </w:rPr>
        <w:t xml:space="preserve"> ślusarz</w:t>
      </w:r>
      <w:r w:rsidRPr="00A67A70">
        <w:rPr>
          <w:rFonts w:asciiTheme="majorHAnsi" w:hAnsiTheme="majorHAnsi"/>
        </w:rPr>
        <w:t xml:space="preserve">, operator obrabiarek skrawających (praktyka w Centrum Kształcenia Zawodowego w Jastrzębiu-Zdroju); </w:t>
      </w:r>
    </w:p>
    <w:p w14:paraId="0D965D78" w14:textId="2F392656" w:rsidR="00A67A70" w:rsidRPr="00A67A70" w:rsidRDefault="005824E0" w:rsidP="00B720CC">
      <w:pPr>
        <w:spacing w:after="0"/>
        <w:jc w:val="both"/>
        <w:rPr>
          <w:rFonts w:asciiTheme="majorHAnsi" w:hAnsiTheme="majorHAnsi"/>
        </w:rPr>
      </w:pPr>
      <w:r w:rsidRPr="005824E0">
        <w:rPr>
          <w:rFonts w:asciiTheme="majorHAnsi" w:hAnsiTheme="majorHAnsi"/>
          <w:b/>
        </w:rPr>
        <w:t xml:space="preserve">-  </w:t>
      </w:r>
      <w:r w:rsidR="00A67A70" w:rsidRPr="005824E0">
        <w:rPr>
          <w:rFonts w:asciiTheme="majorHAnsi" w:hAnsiTheme="majorHAnsi"/>
          <w:b/>
        </w:rPr>
        <w:t>pracownik młodociany</w:t>
      </w:r>
      <w:r w:rsidR="00A67A70" w:rsidRPr="00A67A70">
        <w:rPr>
          <w:rFonts w:asciiTheme="majorHAnsi" w:hAnsiTheme="majorHAnsi"/>
        </w:rPr>
        <w:t xml:space="preserve"> we wszystkich pozostałych zawodach (również jako: operator obrabiarek skrawających, ślusarz, elektryk). Warunkiem rozpoczęcia nauki jako pracownik młodociany (pracownikiem młodocianym można zostać tylko przed ukończeniem 18 roku życia), oprócz kryteriów obowiązujących wszystkich pozostałych kandydatów, jest nawiązanie stosunku pracy z uprawnionym podmiotem gospodarczym (zakładem rzemieślniczym). </w:t>
      </w:r>
    </w:p>
    <w:p w14:paraId="5C8C74FF" w14:textId="4A6A8072" w:rsidR="00A67A70" w:rsidRDefault="00A67A70" w:rsidP="00B720CC">
      <w:pPr>
        <w:spacing w:after="0"/>
        <w:jc w:val="both"/>
        <w:rPr>
          <w:rFonts w:asciiTheme="majorHAnsi" w:hAnsiTheme="majorHAnsi"/>
        </w:rPr>
      </w:pPr>
      <w:r w:rsidRPr="00A67A70">
        <w:rPr>
          <w:rFonts w:asciiTheme="majorHAnsi" w:hAnsiTheme="majorHAnsi"/>
        </w:rPr>
        <w:t xml:space="preserve">W klasach wielozawodowych można kształcić się w następujących zawodach: blacharz samochodowy, cukiernik, elektromechanik, </w:t>
      </w:r>
      <w:r w:rsidR="00F75748">
        <w:rPr>
          <w:rFonts w:asciiTheme="majorHAnsi" w:hAnsiTheme="majorHAnsi"/>
        </w:rPr>
        <w:t xml:space="preserve">krawiec, </w:t>
      </w:r>
      <w:r w:rsidRPr="00A67A70">
        <w:rPr>
          <w:rFonts w:asciiTheme="majorHAnsi" w:hAnsiTheme="majorHAnsi"/>
        </w:rPr>
        <w:t>lakiernik samochodowy, monter sieci</w:t>
      </w:r>
      <w:r w:rsidR="00F75748">
        <w:rPr>
          <w:rFonts w:asciiTheme="majorHAnsi" w:hAnsiTheme="majorHAnsi"/>
        </w:rPr>
        <w:t xml:space="preserve">                      </w:t>
      </w:r>
      <w:r w:rsidRPr="00A67A70">
        <w:rPr>
          <w:rFonts w:asciiTheme="majorHAnsi" w:hAnsiTheme="majorHAnsi"/>
        </w:rPr>
        <w:t xml:space="preserve"> i instalacji sanitarnych, monter zabudowy i robót wykończeniowych w budownictwie,</w:t>
      </w:r>
      <w:r w:rsidR="005824E0">
        <w:rPr>
          <w:rFonts w:asciiTheme="majorHAnsi" w:hAnsiTheme="majorHAnsi"/>
        </w:rPr>
        <w:t xml:space="preserve"> </w:t>
      </w:r>
      <w:r w:rsidRPr="00A67A70">
        <w:rPr>
          <w:rFonts w:asciiTheme="majorHAnsi" w:hAnsiTheme="majorHAnsi"/>
        </w:rPr>
        <w:t xml:space="preserve">piekarz, sprzedawca, stolarz i wielu innych. </w:t>
      </w:r>
    </w:p>
    <w:p w14:paraId="13714184" w14:textId="77777777" w:rsidR="008740DC" w:rsidRPr="00A67A70" w:rsidRDefault="008740DC" w:rsidP="005A6A84">
      <w:pPr>
        <w:spacing w:after="0"/>
        <w:rPr>
          <w:rFonts w:asciiTheme="majorHAnsi" w:hAnsiTheme="majorHAnsi"/>
        </w:rPr>
      </w:pPr>
    </w:p>
    <w:p w14:paraId="7AEB277C" w14:textId="77777777" w:rsidR="00A67A70" w:rsidRPr="005824E0" w:rsidRDefault="00A67A70" w:rsidP="005A6A84">
      <w:pPr>
        <w:spacing w:after="0"/>
        <w:jc w:val="center"/>
        <w:rPr>
          <w:rFonts w:asciiTheme="majorHAnsi" w:hAnsiTheme="majorHAnsi"/>
          <w:b/>
        </w:rPr>
      </w:pPr>
      <w:r w:rsidRPr="005824E0">
        <w:rPr>
          <w:rFonts w:asciiTheme="majorHAnsi" w:hAnsiTheme="majorHAnsi"/>
          <w:b/>
        </w:rPr>
        <w:t>§5</w:t>
      </w:r>
    </w:p>
    <w:p w14:paraId="2A56CBA4" w14:textId="57D08FFD" w:rsidR="00A67A70" w:rsidRDefault="00A67A70" w:rsidP="005A6A84">
      <w:pPr>
        <w:spacing w:after="0"/>
        <w:jc w:val="center"/>
        <w:rPr>
          <w:rFonts w:asciiTheme="majorHAnsi" w:hAnsiTheme="majorHAnsi"/>
          <w:b/>
        </w:rPr>
      </w:pPr>
      <w:r w:rsidRPr="005824E0">
        <w:rPr>
          <w:rFonts w:asciiTheme="majorHAnsi" w:hAnsiTheme="majorHAnsi"/>
          <w:b/>
        </w:rPr>
        <w:t>TERMINARZ</w:t>
      </w:r>
    </w:p>
    <w:p w14:paraId="7730B792" w14:textId="77777777" w:rsidR="00B720CC" w:rsidRPr="009E4B78" w:rsidRDefault="00B720CC" w:rsidP="005A6A84">
      <w:pPr>
        <w:spacing w:after="0"/>
        <w:jc w:val="center"/>
        <w:rPr>
          <w:rFonts w:asciiTheme="majorHAnsi" w:hAnsiTheme="majorHAnsi"/>
          <w:b/>
          <w:sz w:val="16"/>
          <w:szCs w:val="16"/>
        </w:rPr>
      </w:pPr>
    </w:p>
    <w:p w14:paraId="5ECF1556" w14:textId="488BFC22" w:rsidR="00A67A70" w:rsidRPr="005824E0" w:rsidRDefault="005824E0" w:rsidP="00B720CC">
      <w:pPr>
        <w:pStyle w:val="Akapitzlist"/>
        <w:numPr>
          <w:ilvl w:val="0"/>
          <w:numId w:val="7"/>
        </w:numPr>
        <w:spacing w:after="0"/>
        <w:ind w:left="284" w:hanging="284"/>
        <w:jc w:val="both"/>
        <w:rPr>
          <w:rFonts w:asciiTheme="majorHAnsi" w:hAnsiTheme="majorHAnsi"/>
        </w:rPr>
      </w:pPr>
      <w:r w:rsidRPr="008933A2">
        <w:rPr>
          <w:rFonts w:asciiTheme="majorHAnsi" w:hAnsiTheme="majorHAnsi"/>
          <w:b/>
        </w:rPr>
        <w:t>Od 1</w:t>
      </w:r>
      <w:r w:rsidR="00BE0185">
        <w:rPr>
          <w:rFonts w:asciiTheme="majorHAnsi" w:hAnsiTheme="majorHAnsi"/>
          <w:b/>
        </w:rPr>
        <w:t>2</w:t>
      </w:r>
      <w:r w:rsidR="00A67A70" w:rsidRPr="008933A2">
        <w:rPr>
          <w:rFonts w:asciiTheme="majorHAnsi" w:hAnsiTheme="majorHAnsi"/>
          <w:b/>
        </w:rPr>
        <w:t xml:space="preserve"> maja do </w:t>
      </w:r>
      <w:r w:rsidR="00BE0185">
        <w:rPr>
          <w:rFonts w:asciiTheme="majorHAnsi" w:hAnsiTheme="majorHAnsi"/>
          <w:b/>
        </w:rPr>
        <w:t>23</w:t>
      </w:r>
      <w:r w:rsidRPr="008933A2">
        <w:rPr>
          <w:rFonts w:asciiTheme="majorHAnsi" w:hAnsiTheme="majorHAnsi"/>
          <w:b/>
        </w:rPr>
        <w:t xml:space="preserve"> czerwca 202</w:t>
      </w:r>
      <w:r w:rsidR="00BE0185">
        <w:rPr>
          <w:rFonts w:asciiTheme="majorHAnsi" w:hAnsiTheme="majorHAnsi"/>
          <w:b/>
        </w:rPr>
        <w:t>5</w:t>
      </w:r>
      <w:r w:rsidR="00D467A8">
        <w:rPr>
          <w:rFonts w:asciiTheme="majorHAnsi" w:hAnsiTheme="majorHAnsi"/>
          <w:b/>
        </w:rPr>
        <w:t xml:space="preserve"> </w:t>
      </w:r>
      <w:r w:rsidR="00A67A70" w:rsidRPr="008933A2">
        <w:rPr>
          <w:rFonts w:asciiTheme="majorHAnsi" w:hAnsiTheme="majorHAnsi"/>
          <w:b/>
        </w:rPr>
        <w:t>r.</w:t>
      </w:r>
      <w:r w:rsidR="00A67A70" w:rsidRPr="005824E0">
        <w:rPr>
          <w:rFonts w:asciiTheme="majorHAnsi" w:hAnsiTheme="majorHAnsi"/>
        </w:rPr>
        <w:t xml:space="preserve"> </w:t>
      </w:r>
      <w:r w:rsidR="00167E2E" w:rsidRPr="00167E2E">
        <w:rPr>
          <w:rFonts w:asciiTheme="majorHAnsi" w:hAnsiTheme="majorHAnsi"/>
          <w:b/>
          <w:bCs/>
        </w:rPr>
        <w:t>do godz. 15.00</w:t>
      </w:r>
      <w:r w:rsidR="00167E2E">
        <w:rPr>
          <w:rFonts w:asciiTheme="majorHAnsi" w:hAnsiTheme="majorHAnsi"/>
        </w:rPr>
        <w:t xml:space="preserve"> </w:t>
      </w:r>
      <w:r w:rsidR="00A67A70" w:rsidRPr="005824E0">
        <w:rPr>
          <w:rFonts w:asciiTheme="majorHAnsi" w:hAnsiTheme="majorHAnsi"/>
        </w:rPr>
        <w:t>- wprowadzenie podań za pomocą elektronicznego systemu naboru oraz składanie wniosków o przyjęcie do szkoły wraz</w:t>
      </w:r>
      <w:r w:rsidR="00CD0A80">
        <w:rPr>
          <w:rFonts w:asciiTheme="majorHAnsi" w:hAnsiTheme="majorHAnsi"/>
        </w:rPr>
        <w:t xml:space="preserve">                            z</w:t>
      </w:r>
      <w:r w:rsidR="00A67A70" w:rsidRPr="005824E0">
        <w:rPr>
          <w:rFonts w:asciiTheme="majorHAnsi" w:hAnsiTheme="majorHAnsi"/>
        </w:rPr>
        <w:t xml:space="preserve"> dokumentami potwierdzającymi</w:t>
      </w:r>
      <w:r w:rsidRPr="005824E0">
        <w:rPr>
          <w:rFonts w:asciiTheme="majorHAnsi" w:hAnsiTheme="majorHAnsi"/>
        </w:rPr>
        <w:t xml:space="preserve"> </w:t>
      </w:r>
      <w:r w:rsidR="00A67A70" w:rsidRPr="005824E0">
        <w:rPr>
          <w:rFonts w:asciiTheme="majorHAnsi" w:hAnsiTheme="majorHAnsi"/>
        </w:rPr>
        <w:t xml:space="preserve"> spełnianie przez kandydata warunków lub kryteriów branych pod uwagę w postępowaniu rekrutacyjnym. </w:t>
      </w:r>
    </w:p>
    <w:p w14:paraId="49727E60" w14:textId="460E64BD" w:rsidR="00A67A70" w:rsidRPr="005824E0" w:rsidRDefault="005824E0" w:rsidP="00B720CC">
      <w:pPr>
        <w:pStyle w:val="Akapitzlist"/>
        <w:numPr>
          <w:ilvl w:val="0"/>
          <w:numId w:val="7"/>
        </w:numPr>
        <w:spacing w:after="0"/>
        <w:ind w:left="284" w:hanging="284"/>
        <w:jc w:val="both"/>
        <w:rPr>
          <w:rFonts w:asciiTheme="majorHAnsi" w:hAnsiTheme="majorHAnsi"/>
        </w:rPr>
      </w:pPr>
      <w:r w:rsidRPr="008933A2">
        <w:rPr>
          <w:rFonts w:asciiTheme="majorHAnsi" w:hAnsiTheme="majorHAnsi"/>
          <w:b/>
        </w:rPr>
        <w:t>Od 2</w:t>
      </w:r>
      <w:r w:rsidR="00BE0185">
        <w:rPr>
          <w:rFonts w:asciiTheme="majorHAnsi" w:hAnsiTheme="majorHAnsi"/>
          <w:b/>
        </w:rPr>
        <w:t>7</w:t>
      </w:r>
      <w:r w:rsidRPr="008933A2">
        <w:rPr>
          <w:rFonts w:asciiTheme="majorHAnsi" w:hAnsiTheme="majorHAnsi"/>
          <w:b/>
        </w:rPr>
        <w:t xml:space="preserve"> czerwca do </w:t>
      </w:r>
      <w:r w:rsidR="00BE0185">
        <w:rPr>
          <w:rFonts w:asciiTheme="majorHAnsi" w:hAnsiTheme="majorHAnsi"/>
          <w:b/>
        </w:rPr>
        <w:t>14</w:t>
      </w:r>
      <w:r w:rsidRPr="008933A2">
        <w:rPr>
          <w:rFonts w:asciiTheme="majorHAnsi" w:hAnsiTheme="majorHAnsi"/>
          <w:b/>
        </w:rPr>
        <w:t xml:space="preserve"> lipca 202</w:t>
      </w:r>
      <w:r w:rsidR="00BE0185">
        <w:rPr>
          <w:rFonts w:asciiTheme="majorHAnsi" w:hAnsiTheme="majorHAnsi"/>
          <w:b/>
        </w:rPr>
        <w:t>5</w:t>
      </w:r>
      <w:r w:rsidR="00D467A8">
        <w:rPr>
          <w:rFonts w:asciiTheme="majorHAnsi" w:hAnsiTheme="majorHAnsi"/>
          <w:b/>
        </w:rPr>
        <w:t xml:space="preserve"> </w:t>
      </w:r>
      <w:r w:rsidR="00A67A70" w:rsidRPr="008933A2">
        <w:rPr>
          <w:rFonts w:asciiTheme="majorHAnsi" w:hAnsiTheme="majorHAnsi"/>
          <w:b/>
        </w:rPr>
        <w:t>r.</w:t>
      </w:r>
      <w:r w:rsidR="00167E2E">
        <w:rPr>
          <w:rFonts w:asciiTheme="majorHAnsi" w:hAnsiTheme="majorHAnsi"/>
          <w:b/>
        </w:rPr>
        <w:t xml:space="preserve"> do godz. 15.00</w:t>
      </w:r>
      <w:r w:rsidR="00A67A70" w:rsidRPr="005824E0">
        <w:rPr>
          <w:rFonts w:asciiTheme="majorHAnsi" w:hAnsiTheme="majorHAnsi"/>
        </w:rPr>
        <w:t xml:space="preserve"> - uzupełnienie wniosku o przyjęcie</w:t>
      </w:r>
      <w:r w:rsidR="00167E2E">
        <w:rPr>
          <w:rFonts w:asciiTheme="majorHAnsi" w:hAnsiTheme="majorHAnsi"/>
        </w:rPr>
        <w:t xml:space="preserve">                    </w:t>
      </w:r>
      <w:r w:rsidR="00A67A70" w:rsidRPr="005824E0">
        <w:rPr>
          <w:rFonts w:asciiTheme="majorHAnsi" w:hAnsiTheme="majorHAnsi"/>
        </w:rPr>
        <w:t xml:space="preserve"> do</w:t>
      </w:r>
      <w:r w:rsidR="00167E2E">
        <w:rPr>
          <w:rFonts w:asciiTheme="majorHAnsi" w:hAnsiTheme="majorHAnsi"/>
        </w:rPr>
        <w:t xml:space="preserve"> </w:t>
      </w:r>
      <w:r w:rsidR="00A67A70" w:rsidRPr="005824E0">
        <w:rPr>
          <w:rFonts w:asciiTheme="majorHAnsi" w:hAnsiTheme="majorHAnsi"/>
        </w:rPr>
        <w:t>szkoły</w:t>
      </w:r>
      <w:r w:rsidR="00167E2E">
        <w:rPr>
          <w:rFonts w:asciiTheme="majorHAnsi" w:hAnsiTheme="majorHAnsi"/>
        </w:rPr>
        <w:t xml:space="preserve"> </w:t>
      </w:r>
      <w:r w:rsidR="00A67A70" w:rsidRPr="005824E0">
        <w:rPr>
          <w:rFonts w:asciiTheme="majorHAnsi" w:hAnsiTheme="majorHAnsi"/>
        </w:rPr>
        <w:t xml:space="preserve">o świadectwo ukończenia szkoły podstawowej i o zaświadczenie o wyniku egzaminu </w:t>
      </w:r>
      <w:r w:rsidR="00A67A70" w:rsidRPr="005824E0">
        <w:rPr>
          <w:rFonts w:asciiTheme="majorHAnsi" w:hAnsiTheme="majorHAnsi"/>
        </w:rPr>
        <w:lastRenderedPageBreak/>
        <w:t xml:space="preserve">ósmoklasisty oraz złożenie nowego wniosku, w tym zmiana przez kandydata wniosku </w:t>
      </w:r>
      <w:r w:rsidR="0018295E">
        <w:rPr>
          <w:rFonts w:asciiTheme="majorHAnsi" w:hAnsiTheme="majorHAnsi"/>
        </w:rPr>
        <w:t xml:space="preserve">                                </w:t>
      </w:r>
      <w:r w:rsidR="00A67A70" w:rsidRPr="005824E0">
        <w:rPr>
          <w:rFonts w:asciiTheme="majorHAnsi" w:hAnsiTheme="majorHAnsi"/>
        </w:rPr>
        <w:t xml:space="preserve">o przyjęcie, z uwagi na zamianę szkół do których kandyduje. </w:t>
      </w:r>
    </w:p>
    <w:p w14:paraId="334D333D" w14:textId="211CF52E" w:rsidR="00A67A70" w:rsidRPr="0018295E" w:rsidRDefault="00A67A70" w:rsidP="00B720CC">
      <w:pPr>
        <w:pStyle w:val="Akapitzlist"/>
        <w:numPr>
          <w:ilvl w:val="0"/>
          <w:numId w:val="7"/>
        </w:numPr>
        <w:spacing w:after="0"/>
        <w:ind w:left="284" w:hanging="284"/>
        <w:jc w:val="both"/>
        <w:rPr>
          <w:rFonts w:asciiTheme="majorHAnsi" w:hAnsiTheme="majorHAnsi"/>
        </w:rPr>
      </w:pPr>
      <w:r w:rsidRPr="0018295E">
        <w:rPr>
          <w:rFonts w:asciiTheme="majorHAnsi" w:hAnsiTheme="majorHAnsi"/>
          <w:b/>
        </w:rPr>
        <w:t>Do 1</w:t>
      </w:r>
      <w:r w:rsidR="00BE0185">
        <w:rPr>
          <w:rFonts w:asciiTheme="majorHAnsi" w:hAnsiTheme="majorHAnsi"/>
          <w:b/>
        </w:rPr>
        <w:t>6</w:t>
      </w:r>
      <w:r w:rsidR="008933A2" w:rsidRPr="0018295E">
        <w:rPr>
          <w:rFonts w:asciiTheme="majorHAnsi" w:hAnsiTheme="majorHAnsi"/>
          <w:b/>
        </w:rPr>
        <w:t xml:space="preserve"> lipca 202</w:t>
      </w:r>
      <w:r w:rsidR="00BE0185">
        <w:rPr>
          <w:rFonts w:asciiTheme="majorHAnsi" w:hAnsiTheme="majorHAnsi"/>
          <w:b/>
        </w:rPr>
        <w:t>5</w:t>
      </w:r>
      <w:r w:rsidR="00D467A8" w:rsidRPr="0018295E">
        <w:rPr>
          <w:rFonts w:asciiTheme="majorHAnsi" w:hAnsiTheme="majorHAnsi"/>
          <w:b/>
        </w:rPr>
        <w:t xml:space="preserve"> </w:t>
      </w:r>
      <w:r w:rsidRPr="0018295E">
        <w:rPr>
          <w:rFonts w:asciiTheme="majorHAnsi" w:hAnsiTheme="majorHAnsi"/>
          <w:b/>
        </w:rPr>
        <w:t>r</w:t>
      </w:r>
      <w:r w:rsidRPr="0018295E">
        <w:rPr>
          <w:rFonts w:asciiTheme="majorHAnsi" w:hAnsiTheme="majorHAnsi"/>
        </w:rPr>
        <w:t xml:space="preserve">. </w:t>
      </w:r>
      <w:r w:rsidR="00640821">
        <w:rPr>
          <w:rFonts w:asciiTheme="majorHAnsi" w:hAnsiTheme="majorHAnsi"/>
        </w:rPr>
        <w:t>–</w:t>
      </w:r>
      <w:r w:rsidRPr="0018295E">
        <w:rPr>
          <w:rFonts w:asciiTheme="majorHAnsi" w:hAnsiTheme="majorHAnsi"/>
        </w:rPr>
        <w:t xml:space="preserve"> weryfikacja</w:t>
      </w:r>
      <w:r w:rsidR="00640821">
        <w:rPr>
          <w:rFonts w:asciiTheme="majorHAnsi" w:hAnsiTheme="majorHAnsi"/>
        </w:rPr>
        <w:t xml:space="preserve"> przez komisję rekrutacyjną</w:t>
      </w:r>
      <w:r w:rsidRPr="0018295E">
        <w:rPr>
          <w:rFonts w:asciiTheme="majorHAnsi" w:hAnsiTheme="majorHAnsi"/>
        </w:rPr>
        <w:t xml:space="preserve"> wniosków o przyjęcie do szkoły</w:t>
      </w:r>
      <w:r w:rsidR="00640821">
        <w:rPr>
          <w:rFonts w:asciiTheme="majorHAnsi" w:hAnsiTheme="majorHAnsi"/>
        </w:rPr>
        <w:t xml:space="preserve"> ponadpodstawowej</w:t>
      </w:r>
      <w:r w:rsidRPr="0018295E">
        <w:rPr>
          <w:rFonts w:asciiTheme="majorHAnsi" w:hAnsiTheme="majorHAnsi"/>
        </w:rPr>
        <w:t xml:space="preserve"> i dokumentów potwierdzających spełnianie przez kandydata warunków poświadczonych w oświadczeniach</w:t>
      </w:r>
      <w:r w:rsidR="0018295E">
        <w:rPr>
          <w:rFonts w:asciiTheme="majorHAnsi" w:hAnsiTheme="majorHAnsi"/>
        </w:rPr>
        <w:t xml:space="preserve"> (w tym dokonanie przez przewodniczącego komisji rekrutacyjnej czynności związanych</w:t>
      </w:r>
      <w:r w:rsidR="00640821">
        <w:rPr>
          <w:rFonts w:asciiTheme="majorHAnsi" w:hAnsiTheme="majorHAnsi"/>
        </w:rPr>
        <w:t xml:space="preserve"> </w:t>
      </w:r>
      <w:r w:rsidR="0018295E">
        <w:rPr>
          <w:rFonts w:asciiTheme="majorHAnsi" w:hAnsiTheme="majorHAnsi"/>
        </w:rPr>
        <w:t xml:space="preserve">z ustaleniem tych </w:t>
      </w:r>
      <w:r w:rsidR="00640821">
        <w:rPr>
          <w:rFonts w:asciiTheme="majorHAnsi" w:hAnsiTheme="majorHAnsi"/>
        </w:rPr>
        <w:t>okoliczności</w:t>
      </w:r>
      <w:r w:rsidR="0018295E">
        <w:rPr>
          <w:rFonts w:asciiTheme="majorHAnsi" w:hAnsiTheme="majorHAnsi"/>
        </w:rPr>
        <w:t xml:space="preserve">) </w:t>
      </w:r>
      <w:r w:rsidR="0018295E" w:rsidRPr="0018295E">
        <w:rPr>
          <w:rFonts w:asciiTheme="majorHAnsi" w:hAnsiTheme="majorHAnsi"/>
        </w:rPr>
        <w:t>lub</w:t>
      </w:r>
      <w:r w:rsidRPr="0018295E">
        <w:rPr>
          <w:rFonts w:asciiTheme="majorHAnsi" w:hAnsiTheme="majorHAnsi"/>
        </w:rPr>
        <w:t xml:space="preserve"> potwierdzających spełniani</w:t>
      </w:r>
      <w:r w:rsidR="0018295E">
        <w:rPr>
          <w:rFonts w:asciiTheme="majorHAnsi" w:hAnsiTheme="majorHAnsi"/>
        </w:rPr>
        <w:t>e</w:t>
      </w:r>
      <w:r w:rsidRPr="0018295E">
        <w:rPr>
          <w:rFonts w:asciiTheme="majorHAnsi" w:hAnsiTheme="majorHAnsi"/>
        </w:rPr>
        <w:t xml:space="preserve"> kryteriów branych pod uwagę w postępowaniu rekrutacyjnym</w:t>
      </w:r>
      <w:r w:rsidR="00640821">
        <w:rPr>
          <w:rFonts w:asciiTheme="majorHAnsi" w:hAnsiTheme="majorHAnsi"/>
        </w:rPr>
        <w:t xml:space="preserve"> (</w:t>
      </w:r>
      <w:r w:rsidRPr="0018295E">
        <w:rPr>
          <w:rFonts w:asciiTheme="majorHAnsi" w:hAnsiTheme="majorHAnsi"/>
        </w:rPr>
        <w:t>w tym</w:t>
      </w:r>
      <w:r w:rsidR="0018295E">
        <w:rPr>
          <w:rFonts w:asciiTheme="majorHAnsi" w:hAnsiTheme="majorHAnsi"/>
        </w:rPr>
        <w:t xml:space="preserve"> okoliczności zweryfikowanych </w:t>
      </w:r>
      <w:r w:rsidRPr="0018295E">
        <w:rPr>
          <w:rFonts w:asciiTheme="majorHAnsi" w:hAnsiTheme="majorHAnsi"/>
        </w:rPr>
        <w:t>przez prezydenta wskazanych w oświadczeniach</w:t>
      </w:r>
      <w:r w:rsidR="00640821">
        <w:rPr>
          <w:rFonts w:asciiTheme="majorHAnsi" w:hAnsiTheme="majorHAnsi"/>
        </w:rPr>
        <w:t>)</w:t>
      </w:r>
      <w:r w:rsidRPr="0018295E">
        <w:rPr>
          <w:rFonts w:asciiTheme="majorHAnsi" w:hAnsiTheme="majorHAnsi"/>
        </w:rPr>
        <w:t xml:space="preserve">. </w:t>
      </w:r>
    </w:p>
    <w:p w14:paraId="33B38167" w14:textId="19CD3F09" w:rsidR="00A67A70" w:rsidRDefault="00D00894" w:rsidP="00B720CC">
      <w:pPr>
        <w:pStyle w:val="Akapitzlist"/>
        <w:numPr>
          <w:ilvl w:val="0"/>
          <w:numId w:val="7"/>
        </w:numPr>
        <w:spacing w:after="0"/>
        <w:ind w:left="284" w:hanging="284"/>
        <w:jc w:val="both"/>
        <w:rPr>
          <w:rFonts w:asciiTheme="majorHAnsi" w:hAnsiTheme="majorHAnsi"/>
        </w:rPr>
      </w:pPr>
      <w:r>
        <w:rPr>
          <w:rFonts w:asciiTheme="majorHAnsi" w:hAnsiTheme="majorHAnsi"/>
          <w:b/>
        </w:rPr>
        <w:t>1</w:t>
      </w:r>
      <w:r w:rsidR="00BE0185">
        <w:rPr>
          <w:rFonts w:asciiTheme="majorHAnsi" w:hAnsiTheme="majorHAnsi"/>
          <w:b/>
        </w:rPr>
        <w:t>7</w:t>
      </w:r>
      <w:r w:rsidR="008933A2" w:rsidRPr="008933A2">
        <w:rPr>
          <w:rFonts w:asciiTheme="majorHAnsi" w:hAnsiTheme="majorHAnsi"/>
          <w:b/>
        </w:rPr>
        <w:t xml:space="preserve"> lipca 202</w:t>
      </w:r>
      <w:r w:rsidR="00BE0185">
        <w:rPr>
          <w:rFonts w:asciiTheme="majorHAnsi" w:hAnsiTheme="majorHAnsi"/>
          <w:b/>
        </w:rPr>
        <w:t>5</w:t>
      </w:r>
      <w:r>
        <w:rPr>
          <w:rFonts w:asciiTheme="majorHAnsi" w:hAnsiTheme="majorHAnsi"/>
          <w:b/>
        </w:rPr>
        <w:t xml:space="preserve"> </w:t>
      </w:r>
      <w:r w:rsidR="00A67A70" w:rsidRPr="008933A2">
        <w:rPr>
          <w:rFonts w:asciiTheme="majorHAnsi" w:hAnsiTheme="majorHAnsi"/>
          <w:b/>
        </w:rPr>
        <w:t>r</w:t>
      </w:r>
      <w:r w:rsidR="00A67A70" w:rsidRPr="008933A2">
        <w:rPr>
          <w:rFonts w:asciiTheme="majorHAnsi" w:hAnsiTheme="majorHAnsi"/>
        </w:rPr>
        <w:t xml:space="preserve">. - </w:t>
      </w:r>
      <w:r w:rsidR="00275EDE">
        <w:rPr>
          <w:rFonts w:asciiTheme="majorHAnsi" w:hAnsiTheme="majorHAnsi"/>
        </w:rPr>
        <w:t>p</w:t>
      </w:r>
      <w:r w:rsidR="00275EDE" w:rsidRPr="00275EDE">
        <w:rPr>
          <w:rFonts w:asciiTheme="majorHAnsi" w:hAnsiTheme="majorHAnsi"/>
        </w:rPr>
        <w:t>odanie do publicznej wiadomości przez komisję rekrutacyjną listy kandydatów zakwalifikowanych i kandydatów niezakwalifikowanych.</w:t>
      </w:r>
    </w:p>
    <w:p w14:paraId="087828E2" w14:textId="0327243F" w:rsidR="008933A2" w:rsidRPr="008933A2" w:rsidRDefault="008933A2" w:rsidP="00B720CC">
      <w:pPr>
        <w:pStyle w:val="Akapitzlist"/>
        <w:numPr>
          <w:ilvl w:val="0"/>
          <w:numId w:val="7"/>
        </w:numPr>
        <w:spacing w:after="0"/>
        <w:ind w:left="284" w:hanging="284"/>
        <w:jc w:val="both"/>
        <w:rPr>
          <w:rFonts w:asciiTheme="majorHAnsi" w:hAnsiTheme="majorHAnsi"/>
        </w:rPr>
      </w:pPr>
      <w:r>
        <w:rPr>
          <w:rFonts w:asciiTheme="majorHAnsi" w:hAnsiTheme="majorHAnsi"/>
          <w:b/>
        </w:rPr>
        <w:t>Od 1</w:t>
      </w:r>
      <w:r w:rsidR="00BE0185">
        <w:rPr>
          <w:rFonts w:asciiTheme="majorHAnsi" w:hAnsiTheme="majorHAnsi"/>
          <w:b/>
        </w:rPr>
        <w:t>2</w:t>
      </w:r>
      <w:r>
        <w:rPr>
          <w:rFonts w:asciiTheme="majorHAnsi" w:hAnsiTheme="majorHAnsi"/>
          <w:b/>
        </w:rPr>
        <w:t xml:space="preserve"> maja do </w:t>
      </w:r>
      <w:r w:rsidR="00BE0185">
        <w:rPr>
          <w:rFonts w:asciiTheme="majorHAnsi" w:hAnsiTheme="majorHAnsi"/>
          <w:b/>
        </w:rPr>
        <w:t>22</w:t>
      </w:r>
      <w:r>
        <w:rPr>
          <w:rFonts w:asciiTheme="majorHAnsi" w:hAnsiTheme="majorHAnsi"/>
          <w:b/>
        </w:rPr>
        <w:t xml:space="preserve"> lipca 202</w:t>
      </w:r>
      <w:r w:rsidR="00BE0185">
        <w:rPr>
          <w:rFonts w:asciiTheme="majorHAnsi" w:hAnsiTheme="majorHAnsi"/>
          <w:b/>
        </w:rPr>
        <w:t>5</w:t>
      </w:r>
      <w:r w:rsidR="00D00894">
        <w:rPr>
          <w:rFonts w:asciiTheme="majorHAnsi" w:hAnsiTheme="majorHAnsi"/>
          <w:b/>
        </w:rPr>
        <w:t xml:space="preserve"> </w:t>
      </w:r>
      <w:r>
        <w:rPr>
          <w:rFonts w:asciiTheme="majorHAnsi" w:hAnsiTheme="majorHAnsi"/>
          <w:b/>
        </w:rPr>
        <w:t>r</w:t>
      </w:r>
      <w:r w:rsidRPr="008933A2">
        <w:rPr>
          <w:rFonts w:asciiTheme="majorHAnsi" w:hAnsiTheme="majorHAnsi"/>
        </w:rPr>
        <w:t>.</w:t>
      </w:r>
      <w:r>
        <w:rPr>
          <w:rFonts w:asciiTheme="majorHAnsi" w:hAnsiTheme="majorHAnsi"/>
        </w:rPr>
        <w:t xml:space="preserve"> – wydanie przez szkołę prowadzącą kształcenie zawodowe skierowania na badania lekarskie.</w:t>
      </w:r>
    </w:p>
    <w:p w14:paraId="36F0691E" w14:textId="7753A04C" w:rsidR="00135F95" w:rsidRDefault="008933A2" w:rsidP="00135F95">
      <w:pPr>
        <w:pStyle w:val="Akapitzlist"/>
        <w:numPr>
          <w:ilvl w:val="0"/>
          <w:numId w:val="7"/>
        </w:numPr>
        <w:spacing w:after="0"/>
        <w:ind w:left="284" w:hanging="284"/>
        <w:jc w:val="both"/>
        <w:rPr>
          <w:rFonts w:asciiTheme="majorHAnsi" w:hAnsiTheme="majorHAnsi"/>
        </w:rPr>
      </w:pPr>
      <w:r w:rsidRPr="00135F95">
        <w:rPr>
          <w:rFonts w:asciiTheme="majorHAnsi" w:hAnsiTheme="majorHAnsi"/>
          <w:b/>
        </w:rPr>
        <w:t xml:space="preserve">Od </w:t>
      </w:r>
      <w:r w:rsidR="00D00894" w:rsidRPr="00135F95">
        <w:rPr>
          <w:rFonts w:asciiTheme="majorHAnsi" w:hAnsiTheme="majorHAnsi"/>
          <w:b/>
        </w:rPr>
        <w:t>1</w:t>
      </w:r>
      <w:r w:rsidR="00BE0185">
        <w:rPr>
          <w:rFonts w:asciiTheme="majorHAnsi" w:hAnsiTheme="majorHAnsi"/>
          <w:b/>
        </w:rPr>
        <w:t>7</w:t>
      </w:r>
      <w:r w:rsidRPr="00135F95">
        <w:rPr>
          <w:rFonts w:asciiTheme="majorHAnsi" w:hAnsiTheme="majorHAnsi"/>
          <w:b/>
        </w:rPr>
        <w:t xml:space="preserve"> lipca do </w:t>
      </w:r>
      <w:r w:rsidR="00BE0185">
        <w:rPr>
          <w:rFonts w:asciiTheme="majorHAnsi" w:hAnsiTheme="majorHAnsi"/>
          <w:b/>
        </w:rPr>
        <w:t>22</w:t>
      </w:r>
      <w:r w:rsidR="00A67A70" w:rsidRPr="00135F95">
        <w:rPr>
          <w:rFonts w:asciiTheme="majorHAnsi" w:hAnsiTheme="majorHAnsi"/>
          <w:b/>
        </w:rPr>
        <w:t xml:space="preserve"> lipca 202</w:t>
      </w:r>
      <w:r w:rsidR="00BE0185">
        <w:rPr>
          <w:rFonts w:asciiTheme="majorHAnsi" w:hAnsiTheme="majorHAnsi"/>
          <w:b/>
        </w:rPr>
        <w:t>5</w:t>
      </w:r>
      <w:r w:rsidR="00D00894" w:rsidRPr="00135F95">
        <w:rPr>
          <w:rFonts w:asciiTheme="majorHAnsi" w:hAnsiTheme="majorHAnsi"/>
          <w:b/>
        </w:rPr>
        <w:t xml:space="preserve"> </w:t>
      </w:r>
      <w:r w:rsidR="00A67A70" w:rsidRPr="00135F95">
        <w:rPr>
          <w:rFonts w:asciiTheme="majorHAnsi" w:hAnsiTheme="majorHAnsi"/>
          <w:b/>
        </w:rPr>
        <w:t>r.</w:t>
      </w:r>
      <w:r w:rsidR="00A67A70" w:rsidRPr="00135F95">
        <w:rPr>
          <w:rFonts w:asciiTheme="majorHAnsi" w:hAnsiTheme="majorHAnsi"/>
        </w:rPr>
        <w:t xml:space="preserve"> </w:t>
      </w:r>
      <w:r w:rsidR="00167E2E" w:rsidRPr="00135F95">
        <w:rPr>
          <w:rFonts w:asciiTheme="majorHAnsi" w:hAnsiTheme="majorHAnsi"/>
          <w:b/>
          <w:bCs/>
        </w:rPr>
        <w:t>do 15.00</w:t>
      </w:r>
      <w:r w:rsidR="00167E2E" w:rsidRPr="00135F95">
        <w:rPr>
          <w:rFonts w:asciiTheme="majorHAnsi" w:hAnsiTheme="majorHAnsi"/>
        </w:rPr>
        <w:t xml:space="preserve"> </w:t>
      </w:r>
      <w:r w:rsidR="00A67A70" w:rsidRPr="00135F95">
        <w:rPr>
          <w:rFonts w:asciiTheme="majorHAnsi" w:hAnsiTheme="majorHAnsi"/>
        </w:rPr>
        <w:t xml:space="preserve">- </w:t>
      </w:r>
      <w:r w:rsidR="00CA385F">
        <w:rPr>
          <w:rFonts w:asciiTheme="majorHAnsi" w:hAnsiTheme="majorHAnsi"/>
        </w:rPr>
        <w:t>p</w:t>
      </w:r>
      <w:r w:rsidR="00135F95" w:rsidRPr="00135F95">
        <w:rPr>
          <w:rFonts w:asciiTheme="majorHAnsi" w:hAnsiTheme="majorHAnsi"/>
        </w:rPr>
        <w:t xml:space="preserve">otwierdzenie woli przyjęcia w postaci przedłożenia oryginału świadectwa ukończenia szkoły i oryginału zaświadczenia o wynikach egzaminu zewnętrznego, o ile nie zostały one złożone w uzupełnieniu wniosku o przyjęcie </w:t>
      </w:r>
      <w:r w:rsidR="00135F95">
        <w:rPr>
          <w:rFonts w:asciiTheme="majorHAnsi" w:hAnsiTheme="majorHAnsi"/>
        </w:rPr>
        <w:t xml:space="preserve">                   </w:t>
      </w:r>
      <w:r w:rsidR="00135F95" w:rsidRPr="00135F95">
        <w:rPr>
          <w:rFonts w:asciiTheme="majorHAnsi" w:hAnsiTheme="majorHAnsi"/>
        </w:rPr>
        <w:t>do szkoły ponadpodstawowej, a w przypadku szkoły prowadzącej kształcenie zawodowe, także zaświadczenia lekarskiego zawierającego orzeczenie o braku przeciwskazań zdrowotnych do podjęcia praktycznej nauki zawodu oraz odpowiednio orzeczenia lekarskiego o braku przeciwwskazań zdrowotnych do kierowania pojazdami i orzeczenia psychologicznego</w:t>
      </w:r>
      <w:r w:rsidR="00135F95">
        <w:rPr>
          <w:rFonts w:asciiTheme="majorHAnsi" w:hAnsiTheme="majorHAnsi"/>
        </w:rPr>
        <w:t xml:space="preserve"> </w:t>
      </w:r>
      <w:r w:rsidR="00135F95" w:rsidRPr="00135F95">
        <w:rPr>
          <w:rFonts w:asciiTheme="majorHAnsi" w:hAnsiTheme="majorHAnsi"/>
        </w:rPr>
        <w:t>o braku przeciwwskazań psychologicznych do kierowania pojazdem.</w:t>
      </w:r>
    </w:p>
    <w:p w14:paraId="0155E90C" w14:textId="5464EEF7" w:rsidR="00275EDE" w:rsidRPr="00275EDE" w:rsidRDefault="00BE0185" w:rsidP="00B720CC">
      <w:pPr>
        <w:pStyle w:val="Akapitzlist"/>
        <w:numPr>
          <w:ilvl w:val="0"/>
          <w:numId w:val="7"/>
        </w:numPr>
        <w:spacing w:after="0"/>
        <w:ind w:left="284" w:hanging="284"/>
        <w:jc w:val="both"/>
        <w:rPr>
          <w:rFonts w:asciiTheme="majorHAnsi" w:hAnsiTheme="majorHAnsi"/>
        </w:rPr>
      </w:pPr>
      <w:r>
        <w:rPr>
          <w:rFonts w:asciiTheme="majorHAnsi" w:hAnsiTheme="majorHAnsi"/>
          <w:b/>
        </w:rPr>
        <w:t>23</w:t>
      </w:r>
      <w:r w:rsidR="008933A2" w:rsidRPr="00275EDE">
        <w:rPr>
          <w:rFonts w:asciiTheme="majorHAnsi" w:hAnsiTheme="majorHAnsi"/>
          <w:b/>
        </w:rPr>
        <w:t xml:space="preserve"> lipca</w:t>
      </w:r>
      <w:r w:rsidR="00A67A70" w:rsidRPr="00275EDE">
        <w:rPr>
          <w:rFonts w:asciiTheme="majorHAnsi" w:hAnsiTheme="majorHAnsi"/>
          <w:b/>
        </w:rPr>
        <w:t xml:space="preserve"> 202</w:t>
      </w:r>
      <w:r>
        <w:rPr>
          <w:rFonts w:asciiTheme="majorHAnsi" w:hAnsiTheme="majorHAnsi"/>
          <w:b/>
        </w:rPr>
        <w:t>5</w:t>
      </w:r>
      <w:r w:rsidR="00D00894" w:rsidRPr="00275EDE">
        <w:rPr>
          <w:rFonts w:asciiTheme="majorHAnsi" w:hAnsiTheme="majorHAnsi"/>
          <w:b/>
        </w:rPr>
        <w:t xml:space="preserve"> </w:t>
      </w:r>
      <w:r w:rsidR="00A67A70" w:rsidRPr="00275EDE">
        <w:rPr>
          <w:rFonts w:asciiTheme="majorHAnsi" w:hAnsiTheme="majorHAnsi"/>
          <w:b/>
        </w:rPr>
        <w:t>r</w:t>
      </w:r>
      <w:r w:rsidR="00A67A70" w:rsidRPr="00275EDE">
        <w:rPr>
          <w:rFonts w:asciiTheme="majorHAnsi" w:hAnsiTheme="majorHAnsi"/>
        </w:rPr>
        <w:t xml:space="preserve">. </w:t>
      </w:r>
      <w:r w:rsidR="00167E2E" w:rsidRPr="00275EDE">
        <w:rPr>
          <w:rFonts w:asciiTheme="majorHAnsi" w:hAnsiTheme="majorHAnsi"/>
          <w:b/>
          <w:bCs/>
        </w:rPr>
        <w:t>do 14.00</w:t>
      </w:r>
      <w:r w:rsidR="00167E2E" w:rsidRPr="00275EDE">
        <w:rPr>
          <w:rFonts w:asciiTheme="majorHAnsi" w:hAnsiTheme="majorHAnsi"/>
        </w:rPr>
        <w:t xml:space="preserve"> </w:t>
      </w:r>
      <w:r w:rsidR="00A67A70" w:rsidRPr="00275EDE">
        <w:rPr>
          <w:rFonts w:asciiTheme="majorHAnsi" w:hAnsiTheme="majorHAnsi"/>
        </w:rPr>
        <w:t xml:space="preserve">- </w:t>
      </w:r>
      <w:r w:rsidR="00275EDE">
        <w:rPr>
          <w:rFonts w:asciiTheme="majorHAnsi" w:hAnsiTheme="majorHAnsi"/>
        </w:rPr>
        <w:t>p</w:t>
      </w:r>
      <w:r w:rsidR="00275EDE" w:rsidRPr="00275EDE">
        <w:rPr>
          <w:rFonts w:asciiTheme="majorHAnsi" w:hAnsiTheme="majorHAnsi"/>
        </w:rPr>
        <w:t>odanie do publicznej wiadomości przez komisję rekrutacyjną listy kandydatów przyjętych i kandydatów nieprzyjętych.</w:t>
      </w:r>
    </w:p>
    <w:p w14:paraId="723E81FC" w14:textId="06C684F5" w:rsidR="00A67A70" w:rsidRPr="00275EDE" w:rsidRDefault="008933A2" w:rsidP="00B720CC">
      <w:pPr>
        <w:pStyle w:val="Akapitzlist"/>
        <w:numPr>
          <w:ilvl w:val="0"/>
          <w:numId w:val="7"/>
        </w:numPr>
        <w:spacing w:after="0"/>
        <w:ind w:left="284" w:hanging="284"/>
        <w:jc w:val="both"/>
        <w:rPr>
          <w:rFonts w:asciiTheme="majorHAnsi" w:hAnsiTheme="majorHAnsi"/>
        </w:rPr>
      </w:pPr>
      <w:r w:rsidRPr="00275EDE">
        <w:rPr>
          <w:rFonts w:asciiTheme="majorHAnsi" w:hAnsiTheme="majorHAnsi"/>
          <w:b/>
        </w:rPr>
        <w:t xml:space="preserve">Do </w:t>
      </w:r>
      <w:r w:rsidR="00CF2D0D" w:rsidRPr="00275EDE">
        <w:rPr>
          <w:rFonts w:asciiTheme="majorHAnsi" w:hAnsiTheme="majorHAnsi"/>
          <w:b/>
        </w:rPr>
        <w:t>2</w:t>
      </w:r>
      <w:r w:rsidR="00BE0185">
        <w:rPr>
          <w:rFonts w:asciiTheme="majorHAnsi" w:hAnsiTheme="majorHAnsi"/>
          <w:b/>
        </w:rPr>
        <w:t>8</w:t>
      </w:r>
      <w:r w:rsidR="00D00894" w:rsidRPr="00275EDE">
        <w:rPr>
          <w:rFonts w:asciiTheme="majorHAnsi" w:hAnsiTheme="majorHAnsi"/>
          <w:b/>
        </w:rPr>
        <w:t xml:space="preserve"> lipca</w:t>
      </w:r>
      <w:r w:rsidRPr="00275EDE">
        <w:rPr>
          <w:rFonts w:asciiTheme="majorHAnsi" w:hAnsiTheme="majorHAnsi"/>
          <w:b/>
        </w:rPr>
        <w:t xml:space="preserve"> 202</w:t>
      </w:r>
      <w:r w:rsidR="00BE0185">
        <w:rPr>
          <w:rFonts w:asciiTheme="majorHAnsi" w:hAnsiTheme="majorHAnsi"/>
          <w:b/>
        </w:rPr>
        <w:t>5</w:t>
      </w:r>
      <w:r w:rsidR="00D00894" w:rsidRPr="00275EDE">
        <w:rPr>
          <w:rFonts w:asciiTheme="majorHAnsi" w:hAnsiTheme="majorHAnsi"/>
          <w:b/>
        </w:rPr>
        <w:t xml:space="preserve"> </w:t>
      </w:r>
      <w:r w:rsidR="00A67A70" w:rsidRPr="00275EDE">
        <w:rPr>
          <w:rFonts w:asciiTheme="majorHAnsi" w:hAnsiTheme="majorHAnsi"/>
          <w:b/>
        </w:rPr>
        <w:t>r</w:t>
      </w:r>
      <w:r w:rsidR="00A67A70" w:rsidRPr="00275EDE">
        <w:rPr>
          <w:rFonts w:asciiTheme="majorHAnsi" w:hAnsiTheme="majorHAnsi"/>
        </w:rPr>
        <w:t>. -</w:t>
      </w:r>
      <w:r w:rsidR="004D1564" w:rsidRPr="00275EDE">
        <w:rPr>
          <w:rFonts w:asciiTheme="majorHAnsi" w:hAnsiTheme="majorHAnsi"/>
        </w:rPr>
        <w:t xml:space="preserve"> </w:t>
      </w:r>
      <w:r w:rsidR="00A67A70" w:rsidRPr="00275EDE">
        <w:rPr>
          <w:rFonts w:asciiTheme="majorHAnsi" w:hAnsiTheme="majorHAnsi"/>
        </w:rPr>
        <w:t xml:space="preserve">wystąpienie do komisji o sporządzenie uzasadnienia odmowy przyjęcia. </w:t>
      </w:r>
    </w:p>
    <w:p w14:paraId="630D8A7E" w14:textId="755C5ECA" w:rsidR="00A67A70" w:rsidRDefault="008933A2" w:rsidP="004D1564">
      <w:pPr>
        <w:pStyle w:val="Akapitzlist"/>
        <w:numPr>
          <w:ilvl w:val="0"/>
          <w:numId w:val="7"/>
        </w:numPr>
        <w:tabs>
          <w:tab w:val="left" w:pos="426"/>
        </w:tabs>
        <w:spacing w:after="0"/>
        <w:ind w:left="284" w:hanging="284"/>
        <w:jc w:val="both"/>
        <w:rPr>
          <w:rFonts w:asciiTheme="majorHAnsi" w:hAnsiTheme="majorHAnsi"/>
        </w:rPr>
      </w:pPr>
      <w:r w:rsidRPr="00565F26">
        <w:rPr>
          <w:rFonts w:asciiTheme="majorHAnsi" w:hAnsiTheme="majorHAnsi"/>
          <w:b/>
        </w:rPr>
        <w:t xml:space="preserve">Od </w:t>
      </w:r>
      <w:r w:rsidR="00854FC2">
        <w:rPr>
          <w:rFonts w:asciiTheme="majorHAnsi" w:hAnsiTheme="majorHAnsi"/>
          <w:b/>
        </w:rPr>
        <w:t>2</w:t>
      </w:r>
      <w:r w:rsidR="00BE0185">
        <w:rPr>
          <w:rFonts w:asciiTheme="majorHAnsi" w:hAnsiTheme="majorHAnsi"/>
          <w:b/>
        </w:rPr>
        <w:t>5</w:t>
      </w:r>
      <w:r w:rsidR="00854FC2">
        <w:rPr>
          <w:rFonts w:asciiTheme="majorHAnsi" w:hAnsiTheme="majorHAnsi"/>
          <w:b/>
        </w:rPr>
        <w:t xml:space="preserve"> lipca</w:t>
      </w:r>
      <w:r w:rsidRPr="00565F26">
        <w:rPr>
          <w:rFonts w:asciiTheme="majorHAnsi" w:hAnsiTheme="majorHAnsi"/>
          <w:b/>
        </w:rPr>
        <w:t xml:space="preserve"> do </w:t>
      </w:r>
      <w:r w:rsidR="00BE0185">
        <w:rPr>
          <w:rFonts w:asciiTheme="majorHAnsi" w:hAnsiTheme="majorHAnsi"/>
          <w:b/>
        </w:rPr>
        <w:t>31 lipca</w:t>
      </w:r>
      <w:r w:rsidR="00A67A70" w:rsidRPr="00565F26">
        <w:rPr>
          <w:rFonts w:asciiTheme="majorHAnsi" w:hAnsiTheme="majorHAnsi"/>
          <w:b/>
        </w:rPr>
        <w:t xml:space="preserve"> 202</w:t>
      </w:r>
      <w:r w:rsidR="00BE0185">
        <w:rPr>
          <w:rFonts w:asciiTheme="majorHAnsi" w:hAnsiTheme="majorHAnsi"/>
          <w:b/>
        </w:rPr>
        <w:t>5</w:t>
      </w:r>
      <w:r w:rsidR="00D00894">
        <w:rPr>
          <w:rFonts w:asciiTheme="majorHAnsi" w:hAnsiTheme="majorHAnsi"/>
          <w:b/>
        </w:rPr>
        <w:t xml:space="preserve"> </w:t>
      </w:r>
      <w:r w:rsidR="00A67A70" w:rsidRPr="00565F26">
        <w:rPr>
          <w:rFonts w:asciiTheme="majorHAnsi" w:hAnsiTheme="majorHAnsi"/>
          <w:b/>
        </w:rPr>
        <w:t>r</w:t>
      </w:r>
      <w:r w:rsidR="00A67A70" w:rsidRPr="00565F26">
        <w:rPr>
          <w:rFonts w:asciiTheme="majorHAnsi" w:hAnsiTheme="majorHAnsi"/>
        </w:rPr>
        <w:t xml:space="preserve">. - rekrutacja uzupełniająca (w przypadku wolnych miejsc). Informacja o wolnych miejscach podawana jest w informatorach elektronicznych systemów rekrutacyjnych. </w:t>
      </w:r>
    </w:p>
    <w:p w14:paraId="30E41013" w14:textId="77777777" w:rsidR="00167E2E" w:rsidRPr="00565F26" w:rsidRDefault="00167E2E" w:rsidP="005A6A84">
      <w:pPr>
        <w:pStyle w:val="Akapitzlist"/>
        <w:spacing w:after="0"/>
        <w:rPr>
          <w:rFonts w:asciiTheme="majorHAnsi" w:hAnsiTheme="majorHAnsi"/>
        </w:rPr>
      </w:pPr>
    </w:p>
    <w:p w14:paraId="6ACA69D6" w14:textId="77777777" w:rsidR="00A67A70" w:rsidRPr="00565F26" w:rsidRDefault="00A67A70" w:rsidP="005A6A84">
      <w:pPr>
        <w:spacing w:after="0"/>
        <w:jc w:val="center"/>
        <w:rPr>
          <w:rFonts w:asciiTheme="majorHAnsi" w:hAnsiTheme="majorHAnsi"/>
          <w:b/>
        </w:rPr>
      </w:pPr>
      <w:r w:rsidRPr="00565F26">
        <w:rPr>
          <w:rFonts w:asciiTheme="majorHAnsi" w:hAnsiTheme="majorHAnsi"/>
          <w:b/>
        </w:rPr>
        <w:t>§6</w:t>
      </w:r>
    </w:p>
    <w:p w14:paraId="724B26E8" w14:textId="3811C3D0" w:rsidR="00A67A70" w:rsidRDefault="00A67A70" w:rsidP="005A6A84">
      <w:pPr>
        <w:spacing w:after="0"/>
        <w:jc w:val="center"/>
        <w:rPr>
          <w:rFonts w:asciiTheme="majorHAnsi" w:hAnsiTheme="majorHAnsi"/>
          <w:b/>
        </w:rPr>
      </w:pPr>
      <w:r w:rsidRPr="00565F26">
        <w:rPr>
          <w:rFonts w:asciiTheme="majorHAnsi" w:hAnsiTheme="majorHAnsi"/>
          <w:b/>
        </w:rPr>
        <w:t>TRYB ODWOŁAWCZY</w:t>
      </w:r>
    </w:p>
    <w:p w14:paraId="1C91E240" w14:textId="77777777" w:rsidR="004D1564" w:rsidRPr="009E4B78" w:rsidRDefault="004D1564" w:rsidP="005A6A84">
      <w:pPr>
        <w:spacing w:after="0"/>
        <w:jc w:val="center"/>
        <w:rPr>
          <w:rFonts w:asciiTheme="majorHAnsi" w:hAnsiTheme="majorHAnsi"/>
          <w:b/>
          <w:sz w:val="16"/>
          <w:szCs w:val="16"/>
        </w:rPr>
      </w:pPr>
    </w:p>
    <w:p w14:paraId="48208F56" w14:textId="6F01EDEE" w:rsidR="00A67A70" w:rsidRPr="00A67A70" w:rsidRDefault="00565F26" w:rsidP="004D1564">
      <w:pPr>
        <w:tabs>
          <w:tab w:val="left" w:pos="284"/>
        </w:tabs>
        <w:spacing w:after="0"/>
        <w:ind w:left="284" w:hanging="284"/>
        <w:jc w:val="both"/>
        <w:rPr>
          <w:rFonts w:asciiTheme="majorHAnsi" w:hAnsiTheme="majorHAnsi"/>
        </w:rPr>
      </w:pPr>
      <w:r>
        <w:rPr>
          <w:rFonts w:asciiTheme="majorHAnsi" w:hAnsiTheme="majorHAnsi"/>
        </w:rPr>
        <w:t xml:space="preserve">1. </w:t>
      </w:r>
      <w:r w:rsidR="004D1564">
        <w:rPr>
          <w:rFonts w:asciiTheme="majorHAnsi" w:hAnsiTheme="majorHAnsi"/>
        </w:rPr>
        <w:tab/>
      </w:r>
      <w:r w:rsidR="00A67A70" w:rsidRPr="00A67A70">
        <w:rPr>
          <w:rFonts w:asciiTheme="majorHAnsi" w:hAnsiTheme="majorHAnsi"/>
        </w:rPr>
        <w:t xml:space="preserve">W terminie 3 dni od dnia otrzymania uzasadnienia odmowy przyjęcia do szkoły rodzic kandydata może wnieść odwołanie od rozstrzygnięcia komisji rekrutacyjnej. </w:t>
      </w:r>
      <w:r>
        <w:rPr>
          <w:rFonts w:asciiTheme="majorHAnsi" w:hAnsiTheme="majorHAnsi"/>
        </w:rPr>
        <w:br/>
      </w:r>
      <w:r w:rsidR="00A67A70" w:rsidRPr="00A67A70">
        <w:rPr>
          <w:rFonts w:asciiTheme="majorHAnsi" w:hAnsiTheme="majorHAnsi"/>
        </w:rPr>
        <w:t xml:space="preserve">Dyrektor rozpatruje odwołanie w ciągu 3 dni. </w:t>
      </w:r>
    </w:p>
    <w:p w14:paraId="2427B63A" w14:textId="1C2C6A97" w:rsidR="00A67A70" w:rsidRDefault="00565F26" w:rsidP="004D1564">
      <w:pPr>
        <w:tabs>
          <w:tab w:val="left" w:pos="284"/>
        </w:tabs>
        <w:spacing w:after="0"/>
        <w:ind w:left="284" w:hanging="284"/>
        <w:jc w:val="both"/>
        <w:rPr>
          <w:rFonts w:asciiTheme="majorHAnsi" w:hAnsiTheme="majorHAnsi"/>
        </w:rPr>
      </w:pPr>
      <w:r>
        <w:rPr>
          <w:rFonts w:asciiTheme="majorHAnsi" w:hAnsiTheme="majorHAnsi"/>
        </w:rPr>
        <w:t xml:space="preserve">2. </w:t>
      </w:r>
      <w:r w:rsidR="004D1564">
        <w:rPr>
          <w:rFonts w:asciiTheme="majorHAnsi" w:hAnsiTheme="majorHAnsi"/>
        </w:rPr>
        <w:tab/>
      </w:r>
      <w:r w:rsidR="00A67A70" w:rsidRPr="00A67A70">
        <w:rPr>
          <w:rFonts w:asciiTheme="majorHAnsi" w:hAnsiTheme="majorHAnsi"/>
        </w:rPr>
        <w:t xml:space="preserve">Na rozstrzygnięcie dyrektora przysługuje skarga do sądu administracyjnego. </w:t>
      </w:r>
    </w:p>
    <w:p w14:paraId="000A885C" w14:textId="77777777" w:rsidR="00D933C4" w:rsidRPr="00A67A70" w:rsidRDefault="00D933C4" w:rsidP="005A6A84">
      <w:pPr>
        <w:spacing w:after="0"/>
        <w:rPr>
          <w:rFonts w:asciiTheme="majorHAnsi" w:hAnsiTheme="majorHAnsi"/>
        </w:rPr>
      </w:pPr>
    </w:p>
    <w:p w14:paraId="21363966" w14:textId="77777777" w:rsidR="00A67A70" w:rsidRPr="00565F26" w:rsidRDefault="00A67A70" w:rsidP="005A6A84">
      <w:pPr>
        <w:spacing w:after="0"/>
        <w:jc w:val="center"/>
        <w:rPr>
          <w:rFonts w:asciiTheme="majorHAnsi" w:hAnsiTheme="majorHAnsi"/>
          <w:b/>
        </w:rPr>
      </w:pPr>
      <w:r w:rsidRPr="00565F26">
        <w:rPr>
          <w:rFonts w:asciiTheme="majorHAnsi" w:hAnsiTheme="majorHAnsi"/>
          <w:b/>
        </w:rPr>
        <w:t>§7</w:t>
      </w:r>
    </w:p>
    <w:p w14:paraId="3844C4A3" w14:textId="11EBADFB" w:rsidR="00A67A70" w:rsidRDefault="00A67A70" w:rsidP="005A6A84">
      <w:pPr>
        <w:spacing w:after="0"/>
        <w:jc w:val="center"/>
        <w:rPr>
          <w:rFonts w:asciiTheme="majorHAnsi" w:hAnsiTheme="majorHAnsi"/>
          <w:b/>
        </w:rPr>
      </w:pPr>
      <w:r w:rsidRPr="00565F26">
        <w:rPr>
          <w:rFonts w:asciiTheme="majorHAnsi" w:hAnsiTheme="majorHAnsi"/>
          <w:b/>
        </w:rPr>
        <w:t>ZASADY PRZYJĘCIA DO BRANŻOWEJ SZKOŁY II STOPNIA</w:t>
      </w:r>
    </w:p>
    <w:p w14:paraId="197E2385" w14:textId="77777777" w:rsidR="004D1564" w:rsidRPr="009E4B78" w:rsidRDefault="004D1564" w:rsidP="00097531">
      <w:pPr>
        <w:spacing w:after="0"/>
        <w:jc w:val="both"/>
        <w:rPr>
          <w:rFonts w:asciiTheme="majorHAnsi" w:hAnsiTheme="majorHAnsi"/>
          <w:b/>
          <w:sz w:val="16"/>
          <w:szCs w:val="16"/>
        </w:rPr>
      </w:pPr>
    </w:p>
    <w:p w14:paraId="10BAB137" w14:textId="652D4160" w:rsidR="00097531" w:rsidRPr="00097531" w:rsidRDefault="00A67A70" w:rsidP="006A33B6">
      <w:pPr>
        <w:pStyle w:val="Akapitzlist"/>
        <w:numPr>
          <w:ilvl w:val="0"/>
          <w:numId w:val="8"/>
        </w:numPr>
        <w:tabs>
          <w:tab w:val="left" w:pos="284"/>
        </w:tabs>
        <w:spacing w:after="0"/>
        <w:ind w:left="284" w:hanging="284"/>
        <w:jc w:val="both"/>
        <w:rPr>
          <w:rFonts w:asciiTheme="majorHAnsi" w:hAnsiTheme="majorHAnsi"/>
        </w:rPr>
      </w:pPr>
      <w:r w:rsidRPr="00097531">
        <w:rPr>
          <w:rFonts w:asciiTheme="majorHAnsi" w:hAnsiTheme="majorHAnsi"/>
        </w:rPr>
        <w:t>Kierunki kształcenia:</w:t>
      </w:r>
    </w:p>
    <w:p w14:paraId="5F1C20F2" w14:textId="644F90B1" w:rsidR="00097531" w:rsidRDefault="00A67A70" w:rsidP="006A33B6">
      <w:pPr>
        <w:pStyle w:val="Akapitzlist"/>
        <w:tabs>
          <w:tab w:val="left" w:pos="567"/>
        </w:tabs>
        <w:spacing w:after="0"/>
        <w:ind w:left="567" w:hanging="283"/>
        <w:jc w:val="both"/>
        <w:rPr>
          <w:rFonts w:asciiTheme="majorHAnsi" w:hAnsiTheme="majorHAnsi"/>
          <w:b/>
          <w:bCs/>
        </w:rPr>
      </w:pPr>
      <w:r w:rsidRPr="0084493B">
        <w:rPr>
          <w:rFonts w:asciiTheme="majorHAnsi" w:hAnsiTheme="majorHAnsi"/>
          <w:b/>
          <w:bCs/>
        </w:rPr>
        <w:t>- technik mechanik</w:t>
      </w:r>
    </w:p>
    <w:p w14:paraId="5B6EC4F8" w14:textId="1A057213" w:rsidR="00CD0A80" w:rsidRPr="0084493B" w:rsidRDefault="00CD0A80" w:rsidP="006A33B6">
      <w:pPr>
        <w:pStyle w:val="Akapitzlist"/>
        <w:tabs>
          <w:tab w:val="left" w:pos="567"/>
        </w:tabs>
        <w:spacing w:after="0"/>
        <w:ind w:left="567" w:hanging="283"/>
        <w:jc w:val="both"/>
        <w:rPr>
          <w:rFonts w:asciiTheme="majorHAnsi" w:hAnsiTheme="majorHAnsi"/>
          <w:b/>
          <w:bCs/>
        </w:rPr>
      </w:pPr>
      <w:r>
        <w:rPr>
          <w:rFonts w:asciiTheme="majorHAnsi" w:hAnsiTheme="majorHAnsi"/>
          <w:b/>
          <w:bCs/>
        </w:rPr>
        <w:t>- technik górni</w:t>
      </w:r>
      <w:r w:rsidR="00754560">
        <w:rPr>
          <w:rFonts w:asciiTheme="majorHAnsi" w:hAnsiTheme="majorHAnsi"/>
          <w:b/>
          <w:bCs/>
        </w:rPr>
        <w:t>ctwa podziemnego</w:t>
      </w:r>
    </w:p>
    <w:p w14:paraId="1AB8FC1C" w14:textId="2C4A159F" w:rsidR="00097531" w:rsidRPr="0084493B" w:rsidRDefault="00A67A70" w:rsidP="006A33B6">
      <w:pPr>
        <w:pStyle w:val="Akapitzlist"/>
        <w:tabs>
          <w:tab w:val="left" w:pos="567"/>
        </w:tabs>
        <w:spacing w:after="0"/>
        <w:ind w:left="567" w:hanging="283"/>
        <w:jc w:val="both"/>
        <w:rPr>
          <w:rFonts w:asciiTheme="majorHAnsi" w:hAnsiTheme="majorHAnsi"/>
          <w:b/>
          <w:bCs/>
        </w:rPr>
      </w:pPr>
      <w:r w:rsidRPr="0084493B">
        <w:rPr>
          <w:rFonts w:asciiTheme="majorHAnsi" w:hAnsiTheme="majorHAnsi"/>
          <w:b/>
          <w:bCs/>
        </w:rPr>
        <w:t>- technik elektryk</w:t>
      </w:r>
    </w:p>
    <w:p w14:paraId="06AA1B49" w14:textId="312C4A8E" w:rsidR="00097531" w:rsidRPr="0084493B" w:rsidRDefault="00A67A70" w:rsidP="006A33B6">
      <w:pPr>
        <w:pStyle w:val="Akapitzlist"/>
        <w:tabs>
          <w:tab w:val="left" w:pos="567"/>
        </w:tabs>
        <w:spacing w:after="0"/>
        <w:ind w:left="567" w:hanging="283"/>
        <w:jc w:val="both"/>
        <w:rPr>
          <w:rFonts w:asciiTheme="majorHAnsi" w:hAnsiTheme="majorHAnsi"/>
          <w:b/>
          <w:bCs/>
        </w:rPr>
      </w:pPr>
      <w:r w:rsidRPr="0084493B">
        <w:rPr>
          <w:rFonts w:asciiTheme="majorHAnsi" w:hAnsiTheme="majorHAnsi"/>
          <w:b/>
          <w:bCs/>
        </w:rPr>
        <w:t xml:space="preserve">- technik pojazdów samochodowych </w:t>
      </w:r>
    </w:p>
    <w:p w14:paraId="6D6D9BCE" w14:textId="37948118" w:rsidR="00097531" w:rsidRPr="0084493B" w:rsidRDefault="00A67A70" w:rsidP="006A33B6">
      <w:pPr>
        <w:pStyle w:val="Akapitzlist"/>
        <w:tabs>
          <w:tab w:val="left" w:pos="567"/>
        </w:tabs>
        <w:spacing w:after="0"/>
        <w:ind w:left="567" w:hanging="283"/>
        <w:jc w:val="both"/>
        <w:rPr>
          <w:rFonts w:asciiTheme="majorHAnsi" w:hAnsiTheme="majorHAnsi"/>
          <w:b/>
          <w:bCs/>
        </w:rPr>
      </w:pPr>
      <w:r w:rsidRPr="0084493B">
        <w:rPr>
          <w:rFonts w:asciiTheme="majorHAnsi" w:hAnsiTheme="majorHAnsi"/>
          <w:b/>
          <w:bCs/>
        </w:rPr>
        <w:t>- technik handlowiec</w:t>
      </w:r>
    </w:p>
    <w:p w14:paraId="41387F1A" w14:textId="3F2AC239" w:rsidR="00A67A70" w:rsidRDefault="00A67A70" w:rsidP="006A33B6">
      <w:pPr>
        <w:pStyle w:val="Akapitzlist"/>
        <w:tabs>
          <w:tab w:val="left" w:pos="567"/>
        </w:tabs>
        <w:spacing w:after="0"/>
        <w:ind w:left="567" w:hanging="283"/>
        <w:jc w:val="both"/>
        <w:rPr>
          <w:rFonts w:asciiTheme="majorHAnsi" w:hAnsiTheme="majorHAnsi"/>
          <w:b/>
          <w:bCs/>
        </w:rPr>
      </w:pPr>
      <w:r w:rsidRPr="0084493B">
        <w:rPr>
          <w:rFonts w:asciiTheme="majorHAnsi" w:hAnsiTheme="majorHAnsi"/>
          <w:b/>
          <w:bCs/>
        </w:rPr>
        <w:t>- technik usług fryzjerskich</w:t>
      </w:r>
    </w:p>
    <w:p w14:paraId="6669D3E7" w14:textId="0C47BAED" w:rsidR="00754560" w:rsidRPr="0084493B" w:rsidRDefault="00754560" w:rsidP="006A33B6">
      <w:pPr>
        <w:pStyle w:val="Akapitzlist"/>
        <w:tabs>
          <w:tab w:val="left" w:pos="567"/>
        </w:tabs>
        <w:spacing w:after="0"/>
        <w:ind w:left="567" w:hanging="283"/>
        <w:jc w:val="both"/>
        <w:rPr>
          <w:rFonts w:asciiTheme="majorHAnsi" w:hAnsiTheme="majorHAnsi"/>
          <w:b/>
          <w:bCs/>
        </w:rPr>
      </w:pPr>
      <w:r>
        <w:rPr>
          <w:rFonts w:asciiTheme="majorHAnsi" w:hAnsiTheme="majorHAnsi"/>
          <w:b/>
          <w:bCs/>
        </w:rPr>
        <w:t>- technik technologii żywności</w:t>
      </w:r>
    </w:p>
    <w:p w14:paraId="2F70D2C7" w14:textId="3D41CC9C" w:rsidR="00A67A70" w:rsidRPr="00A67A70" w:rsidRDefault="00565F26" w:rsidP="006A33B6">
      <w:pPr>
        <w:tabs>
          <w:tab w:val="left" w:pos="284"/>
        </w:tabs>
        <w:spacing w:after="0"/>
        <w:ind w:left="284" w:hanging="284"/>
        <w:jc w:val="both"/>
        <w:rPr>
          <w:rFonts w:asciiTheme="majorHAnsi" w:hAnsiTheme="majorHAnsi"/>
        </w:rPr>
      </w:pPr>
      <w:r>
        <w:rPr>
          <w:rFonts w:asciiTheme="majorHAnsi" w:hAnsiTheme="majorHAnsi"/>
        </w:rPr>
        <w:lastRenderedPageBreak/>
        <w:t xml:space="preserve">2. </w:t>
      </w:r>
      <w:r w:rsidR="00097531">
        <w:rPr>
          <w:rFonts w:asciiTheme="majorHAnsi" w:hAnsiTheme="majorHAnsi"/>
        </w:rPr>
        <w:tab/>
      </w:r>
      <w:r w:rsidR="00A67A70" w:rsidRPr="00A67A70">
        <w:rPr>
          <w:rFonts w:asciiTheme="majorHAnsi" w:hAnsiTheme="majorHAnsi"/>
        </w:rPr>
        <w:t>O przyjęcie do branżowej szkoły II stopnia mogą ubiegać się absolwenci branżowej szkoły</w:t>
      </w:r>
      <w:r>
        <w:rPr>
          <w:rFonts w:asciiTheme="majorHAnsi" w:hAnsiTheme="majorHAnsi"/>
        </w:rPr>
        <w:br/>
      </w:r>
      <w:r w:rsidR="00A67A70" w:rsidRPr="00A67A70">
        <w:rPr>
          <w:rFonts w:asciiTheme="majorHAnsi" w:hAnsiTheme="majorHAnsi"/>
        </w:rPr>
        <w:t xml:space="preserve"> I stopnia. </w:t>
      </w:r>
    </w:p>
    <w:p w14:paraId="43341DBD" w14:textId="70872653" w:rsidR="006A33B6" w:rsidRDefault="00565F26" w:rsidP="006A33B6">
      <w:pPr>
        <w:tabs>
          <w:tab w:val="left" w:pos="284"/>
        </w:tabs>
        <w:spacing w:after="0"/>
        <w:ind w:left="284" w:hanging="284"/>
        <w:jc w:val="both"/>
        <w:rPr>
          <w:rFonts w:asciiTheme="majorHAnsi" w:hAnsiTheme="majorHAnsi"/>
        </w:rPr>
      </w:pPr>
      <w:r>
        <w:rPr>
          <w:rFonts w:asciiTheme="majorHAnsi" w:hAnsiTheme="majorHAnsi"/>
        </w:rPr>
        <w:t>3.</w:t>
      </w:r>
      <w:r w:rsidR="006A33B6">
        <w:rPr>
          <w:rFonts w:asciiTheme="majorHAnsi" w:hAnsiTheme="majorHAnsi"/>
        </w:rPr>
        <w:tab/>
      </w:r>
      <w:r w:rsidR="00A67A70" w:rsidRPr="00A67A70">
        <w:rPr>
          <w:rFonts w:asciiTheme="majorHAnsi" w:hAnsiTheme="majorHAnsi"/>
        </w:rPr>
        <w:t>Branżowa szkoła II stopnia prowadzi nabór w formie tradycyjnej (papierowej)</w:t>
      </w:r>
      <w:r w:rsidR="00FC0CF6">
        <w:rPr>
          <w:rFonts w:asciiTheme="majorHAnsi" w:hAnsiTheme="majorHAnsi"/>
        </w:rPr>
        <w:br/>
      </w:r>
      <w:r w:rsidR="00A67A70" w:rsidRPr="00A67A70">
        <w:rPr>
          <w:rFonts w:asciiTheme="majorHAnsi" w:hAnsiTheme="majorHAnsi"/>
        </w:rPr>
        <w:t xml:space="preserve"> w sekretariacie szkoły, składanie wniosków według wzoru w załączniku 1.</w:t>
      </w:r>
    </w:p>
    <w:p w14:paraId="5BEA2173" w14:textId="77777777" w:rsidR="006A33B6" w:rsidRDefault="00565F26" w:rsidP="006A33B6">
      <w:pPr>
        <w:tabs>
          <w:tab w:val="left" w:pos="284"/>
        </w:tabs>
        <w:spacing w:after="0"/>
        <w:jc w:val="both"/>
        <w:rPr>
          <w:rFonts w:asciiTheme="majorHAnsi" w:hAnsiTheme="majorHAnsi"/>
        </w:rPr>
      </w:pPr>
      <w:r>
        <w:rPr>
          <w:rFonts w:asciiTheme="majorHAnsi" w:hAnsiTheme="majorHAnsi"/>
        </w:rPr>
        <w:t xml:space="preserve">4. </w:t>
      </w:r>
      <w:r w:rsidR="00FC0CF6">
        <w:rPr>
          <w:rFonts w:asciiTheme="majorHAnsi" w:hAnsiTheme="majorHAnsi"/>
        </w:rPr>
        <w:t xml:space="preserve"> </w:t>
      </w:r>
      <w:r w:rsidR="00A67A70" w:rsidRPr="00A67A70">
        <w:rPr>
          <w:rFonts w:asciiTheme="majorHAnsi" w:hAnsiTheme="majorHAnsi"/>
        </w:rPr>
        <w:t>Do klasy I branżowej szkoły II stopnia przyjmuje się kandydatów, którzy:</w:t>
      </w:r>
    </w:p>
    <w:p w14:paraId="504E180F" w14:textId="20535BD5" w:rsidR="006A33B6" w:rsidRDefault="00565F26" w:rsidP="006A33B6">
      <w:pPr>
        <w:spacing w:after="0"/>
        <w:ind w:left="567" w:hanging="283"/>
        <w:jc w:val="both"/>
        <w:rPr>
          <w:rFonts w:asciiTheme="majorHAnsi" w:hAnsiTheme="majorHAnsi"/>
        </w:rPr>
      </w:pPr>
      <w:r>
        <w:rPr>
          <w:rFonts w:asciiTheme="majorHAnsi" w:hAnsiTheme="majorHAnsi"/>
        </w:rPr>
        <w:t xml:space="preserve">1) </w:t>
      </w:r>
      <w:r w:rsidR="006A33B6">
        <w:rPr>
          <w:rFonts w:asciiTheme="majorHAnsi" w:hAnsiTheme="majorHAnsi"/>
        </w:rPr>
        <w:tab/>
      </w:r>
      <w:r w:rsidR="00A67A70" w:rsidRPr="00A67A70">
        <w:rPr>
          <w:rFonts w:asciiTheme="majorHAnsi" w:hAnsiTheme="majorHAnsi"/>
        </w:rPr>
        <w:t xml:space="preserve">posiadają świadectwo ukończenia branżowej szkoły I stopnia; </w:t>
      </w:r>
    </w:p>
    <w:p w14:paraId="7240DA5B" w14:textId="2103E260" w:rsidR="006A33B6" w:rsidRDefault="00565F26" w:rsidP="006A33B6">
      <w:pPr>
        <w:spacing w:after="0"/>
        <w:ind w:left="567" w:hanging="283"/>
        <w:jc w:val="both"/>
        <w:rPr>
          <w:rFonts w:asciiTheme="majorHAnsi" w:hAnsiTheme="majorHAnsi"/>
        </w:rPr>
      </w:pPr>
      <w:r>
        <w:rPr>
          <w:rFonts w:asciiTheme="majorHAnsi" w:hAnsiTheme="majorHAnsi"/>
        </w:rPr>
        <w:t xml:space="preserve">2) </w:t>
      </w:r>
      <w:r w:rsidR="00A67A70" w:rsidRPr="00A67A70">
        <w:rPr>
          <w:rFonts w:asciiTheme="majorHAnsi" w:hAnsiTheme="majorHAnsi"/>
        </w:rPr>
        <w:t>posiadają zaświadczenie o zawodzie nauczanym w branżowej szkole I stopnia, którego zakres odpowiada pierwszej kwalifikacji wyodrębnionej w zawodzie nauczanym</w:t>
      </w:r>
      <w:r w:rsidR="006A33B6">
        <w:rPr>
          <w:rFonts w:asciiTheme="majorHAnsi" w:hAnsiTheme="majorHAnsi"/>
        </w:rPr>
        <w:t xml:space="preserve"> </w:t>
      </w:r>
      <w:r w:rsidR="006E1BC1">
        <w:rPr>
          <w:rFonts w:asciiTheme="majorHAnsi" w:hAnsiTheme="majorHAnsi"/>
        </w:rPr>
        <w:t xml:space="preserve">                                    </w:t>
      </w:r>
      <w:r w:rsidR="00A67A70" w:rsidRPr="00A67A70">
        <w:rPr>
          <w:rFonts w:asciiTheme="majorHAnsi" w:hAnsiTheme="majorHAnsi"/>
        </w:rPr>
        <w:t>w branżowej szkole II stopnia, do której ubiegają się o przyjęcie;</w:t>
      </w:r>
    </w:p>
    <w:p w14:paraId="37A0D50E" w14:textId="399CB9D6" w:rsidR="00A67A70" w:rsidRPr="00A67A70" w:rsidRDefault="00565F26" w:rsidP="006A33B6">
      <w:pPr>
        <w:spacing w:after="0"/>
        <w:ind w:left="567" w:hanging="283"/>
        <w:jc w:val="both"/>
        <w:rPr>
          <w:rFonts w:asciiTheme="majorHAnsi" w:hAnsiTheme="majorHAnsi"/>
        </w:rPr>
      </w:pPr>
      <w:r>
        <w:rPr>
          <w:rFonts w:asciiTheme="majorHAnsi" w:hAnsiTheme="majorHAnsi"/>
        </w:rPr>
        <w:t>3)</w:t>
      </w:r>
      <w:r w:rsidR="006A33B6">
        <w:rPr>
          <w:rFonts w:asciiTheme="majorHAnsi" w:hAnsiTheme="majorHAnsi"/>
        </w:rPr>
        <w:tab/>
      </w:r>
      <w:r w:rsidR="00A67A70" w:rsidRPr="00A67A70">
        <w:rPr>
          <w:rFonts w:asciiTheme="majorHAnsi" w:hAnsiTheme="majorHAnsi"/>
        </w:rPr>
        <w:t xml:space="preserve">posiadają zaświadczenie lekarskie zawierające orzeczenie o braku przeciwwskazań zdrowotnych do podjęcia praktycznej nauki zawodu, wydane zgodnie z przepisami prawa </w:t>
      </w:r>
      <w:r>
        <w:rPr>
          <w:rFonts w:asciiTheme="majorHAnsi" w:hAnsiTheme="majorHAnsi"/>
        </w:rPr>
        <w:br/>
      </w:r>
      <w:r w:rsidR="00A67A70" w:rsidRPr="00A67A70">
        <w:rPr>
          <w:rFonts w:asciiTheme="majorHAnsi" w:hAnsiTheme="majorHAnsi"/>
        </w:rPr>
        <w:t xml:space="preserve">o służbie medycyny pracy. </w:t>
      </w:r>
    </w:p>
    <w:p w14:paraId="301A45EB" w14:textId="4D00A1C0" w:rsidR="00A67A70" w:rsidRPr="00A67A70" w:rsidRDefault="00565F26" w:rsidP="006A33B6">
      <w:pPr>
        <w:tabs>
          <w:tab w:val="left" w:pos="284"/>
        </w:tabs>
        <w:spacing w:after="0"/>
        <w:ind w:left="284" w:hanging="284"/>
        <w:jc w:val="both"/>
        <w:rPr>
          <w:rFonts w:asciiTheme="majorHAnsi" w:hAnsiTheme="majorHAnsi"/>
        </w:rPr>
      </w:pPr>
      <w:r>
        <w:rPr>
          <w:rFonts w:asciiTheme="majorHAnsi" w:hAnsiTheme="majorHAnsi"/>
        </w:rPr>
        <w:t>5.</w:t>
      </w:r>
      <w:r w:rsidR="00FC0CF6">
        <w:rPr>
          <w:rFonts w:asciiTheme="majorHAnsi" w:hAnsiTheme="majorHAnsi"/>
        </w:rPr>
        <w:t xml:space="preserve"> </w:t>
      </w:r>
      <w:r w:rsidR="006A33B6">
        <w:rPr>
          <w:rFonts w:asciiTheme="majorHAnsi" w:hAnsiTheme="majorHAnsi"/>
        </w:rPr>
        <w:tab/>
      </w:r>
      <w:r w:rsidR="00A67A70" w:rsidRPr="00A67A70">
        <w:rPr>
          <w:rFonts w:asciiTheme="majorHAnsi" w:hAnsiTheme="majorHAnsi"/>
        </w:rPr>
        <w:t xml:space="preserve">W przypadku większej liczby kandydatów niż liczba wolnych miejsc w szkole, na pierwszym etapie postępowania rekrutacyjnego są brane pod uwagę następujące kryteria: </w:t>
      </w:r>
    </w:p>
    <w:p w14:paraId="30DCAC4B" w14:textId="08E4821A" w:rsidR="006A33B6" w:rsidRDefault="00FC0CF6" w:rsidP="006A33B6">
      <w:pPr>
        <w:tabs>
          <w:tab w:val="left" w:pos="567"/>
        </w:tabs>
        <w:spacing w:after="0"/>
        <w:ind w:left="567" w:hanging="283"/>
        <w:jc w:val="both"/>
        <w:rPr>
          <w:rFonts w:asciiTheme="majorHAnsi" w:hAnsiTheme="majorHAnsi"/>
        </w:rPr>
      </w:pPr>
      <w:r>
        <w:rPr>
          <w:rFonts w:asciiTheme="majorHAnsi" w:hAnsiTheme="majorHAnsi"/>
        </w:rPr>
        <w:t xml:space="preserve">a) </w:t>
      </w:r>
      <w:r w:rsidR="006A33B6">
        <w:rPr>
          <w:rFonts w:asciiTheme="majorHAnsi" w:hAnsiTheme="majorHAnsi"/>
        </w:rPr>
        <w:tab/>
      </w:r>
      <w:r w:rsidR="006A33B6" w:rsidRPr="00A67A70">
        <w:rPr>
          <w:rFonts w:asciiTheme="majorHAnsi" w:hAnsiTheme="majorHAnsi"/>
        </w:rPr>
        <w:t>ukończeni</w:t>
      </w:r>
      <w:r w:rsidR="006A33B6">
        <w:rPr>
          <w:rFonts w:asciiTheme="majorHAnsi" w:hAnsiTheme="majorHAnsi"/>
        </w:rPr>
        <w:t>e</w:t>
      </w:r>
      <w:r w:rsidR="006A33B6" w:rsidRPr="00A67A70">
        <w:rPr>
          <w:rFonts w:asciiTheme="majorHAnsi" w:hAnsiTheme="majorHAnsi"/>
        </w:rPr>
        <w:t xml:space="preserve"> branżowej szkoły I stopnia z wyróżnieniem</w:t>
      </w:r>
      <w:r w:rsidR="006A33B6">
        <w:rPr>
          <w:rFonts w:asciiTheme="majorHAnsi" w:hAnsiTheme="majorHAnsi"/>
        </w:rPr>
        <w:t>;</w:t>
      </w:r>
      <w:r w:rsidR="006A33B6" w:rsidRPr="00A67A70">
        <w:rPr>
          <w:rFonts w:asciiTheme="majorHAnsi" w:hAnsiTheme="majorHAnsi"/>
        </w:rPr>
        <w:t xml:space="preserve"> </w:t>
      </w:r>
    </w:p>
    <w:p w14:paraId="7AF90BF4" w14:textId="2D103EE3" w:rsidR="00A67A70" w:rsidRDefault="006A33B6" w:rsidP="006A33B6">
      <w:pPr>
        <w:tabs>
          <w:tab w:val="left" w:pos="567"/>
        </w:tabs>
        <w:spacing w:after="0"/>
        <w:ind w:left="567" w:hanging="283"/>
        <w:jc w:val="both"/>
        <w:rPr>
          <w:rFonts w:asciiTheme="majorHAnsi" w:hAnsiTheme="majorHAnsi"/>
        </w:rPr>
      </w:pPr>
      <w:r>
        <w:rPr>
          <w:rFonts w:asciiTheme="majorHAnsi" w:hAnsiTheme="majorHAnsi"/>
        </w:rPr>
        <w:t>b)</w:t>
      </w:r>
      <w:r>
        <w:rPr>
          <w:rFonts w:asciiTheme="majorHAnsi" w:hAnsiTheme="majorHAnsi"/>
        </w:rPr>
        <w:tab/>
      </w:r>
      <w:r w:rsidR="00A67A70" w:rsidRPr="00A67A70">
        <w:rPr>
          <w:rFonts w:asciiTheme="majorHAnsi" w:hAnsiTheme="majorHAnsi"/>
        </w:rPr>
        <w:t>oceny na świadectwie ukończenia branżowej szkoły I stopnia</w:t>
      </w:r>
      <w:r>
        <w:rPr>
          <w:rFonts w:asciiTheme="majorHAnsi" w:hAnsiTheme="majorHAnsi"/>
        </w:rPr>
        <w:t xml:space="preserve"> </w:t>
      </w:r>
      <w:r w:rsidR="00A67A70" w:rsidRPr="00A67A70">
        <w:rPr>
          <w:rFonts w:asciiTheme="majorHAnsi" w:hAnsiTheme="majorHAnsi"/>
        </w:rPr>
        <w:t>z języka polskiego, matematyki, języka obcego</w:t>
      </w:r>
      <w:r>
        <w:rPr>
          <w:rFonts w:asciiTheme="majorHAnsi" w:hAnsiTheme="majorHAnsi"/>
        </w:rPr>
        <w:t>;</w:t>
      </w:r>
    </w:p>
    <w:p w14:paraId="4B1D4BCE" w14:textId="0ED4F019" w:rsidR="006A33B6" w:rsidRPr="00A67A70" w:rsidRDefault="006A33B6" w:rsidP="006A33B6">
      <w:pPr>
        <w:tabs>
          <w:tab w:val="left" w:pos="567"/>
        </w:tabs>
        <w:spacing w:after="0"/>
        <w:ind w:left="567" w:hanging="283"/>
        <w:jc w:val="both"/>
        <w:rPr>
          <w:rFonts w:asciiTheme="majorHAnsi" w:hAnsiTheme="majorHAnsi"/>
        </w:rPr>
      </w:pPr>
      <w:r>
        <w:rPr>
          <w:rFonts w:asciiTheme="majorHAnsi" w:hAnsiTheme="majorHAnsi"/>
        </w:rPr>
        <w:t xml:space="preserve">c) </w:t>
      </w:r>
      <w:r w:rsidR="007210AD" w:rsidRPr="00A67A70">
        <w:rPr>
          <w:rFonts w:asciiTheme="majorHAnsi" w:hAnsiTheme="majorHAnsi"/>
        </w:rPr>
        <w:t>problem</w:t>
      </w:r>
      <w:r w:rsidR="007210AD">
        <w:rPr>
          <w:rFonts w:asciiTheme="majorHAnsi" w:hAnsiTheme="majorHAnsi"/>
        </w:rPr>
        <w:t>y</w:t>
      </w:r>
      <w:r w:rsidR="007210AD" w:rsidRPr="00A67A70">
        <w:rPr>
          <w:rFonts w:asciiTheme="majorHAnsi" w:hAnsiTheme="majorHAnsi"/>
        </w:rPr>
        <w:t xml:space="preserve"> zdrowotn</w:t>
      </w:r>
      <w:r w:rsidR="007210AD">
        <w:rPr>
          <w:rFonts w:asciiTheme="majorHAnsi" w:hAnsiTheme="majorHAnsi"/>
        </w:rPr>
        <w:t>e kandydata</w:t>
      </w:r>
      <w:r w:rsidR="007210AD" w:rsidRPr="00A67A70">
        <w:rPr>
          <w:rFonts w:asciiTheme="majorHAnsi" w:hAnsiTheme="majorHAnsi"/>
        </w:rPr>
        <w:t xml:space="preserve">, </w:t>
      </w:r>
      <w:r w:rsidR="007210AD">
        <w:rPr>
          <w:rFonts w:asciiTheme="majorHAnsi" w:hAnsiTheme="majorHAnsi"/>
        </w:rPr>
        <w:t xml:space="preserve">które </w:t>
      </w:r>
      <w:r w:rsidR="007210AD" w:rsidRPr="00A67A70">
        <w:rPr>
          <w:rFonts w:asciiTheme="majorHAnsi" w:hAnsiTheme="majorHAnsi"/>
        </w:rPr>
        <w:t>ograniczają</w:t>
      </w:r>
      <w:r w:rsidR="007210AD">
        <w:rPr>
          <w:rFonts w:asciiTheme="majorHAnsi" w:hAnsiTheme="majorHAnsi"/>
        </w:rPr>
        <w:t xml:space="preserve"> jego</w:t>
      </w:r>
      <w:r w:rsidR="007210AD" w:rsidRPr="00A67A70">
        <w:rPr>
          <w:rFonts w:asciiTheme="majorHAnsi" w:hAnsiTheme="majorHAnsi"/>
        </w:rPr>
        <w:t xml:space="preserve"> możliwości </w:t>
      </w:r>
      <w:r w:rsidR="007210AD">
        <w:rPr>
          <w:rFonts w:asciiTheme="majorHAnsi" w:hAnsiTheme="majorHAnsi"/>
        </w:rPr>
        <w:t xml:space="preserve">w </w:t>
      </w:r>
      <w:r w:rsidR="007210AD" w:rsidRPr="00A67A70">
        <w:rPr>
          <w:rFonts w:asciiTheme="majorHAnsi" w:hAnsiTheme="majorHAnsi"/>
        </w:rPr>
        <w:t>wybor</w:t>
      </w:r>
      <w:r w:rsidR="007210AD">
        <w:rPr>
          <w:rFonts w:asciiTheme="majorHAnsi" w:hAnsiTheme="majorHAnsi"/>
        </w:rPr>
        <w:t>ze</w:t>
      </w:r>
      <w:r w:rsidR="007210AD" w:rsidRPr="00A67A70">
        <w:rPr>
          <w:rFonts w:asciiTheme="majorHAnsi" w:hAnsiTheme="majorHAnsi"/>
        </w:rPr>
        <w:t xml:space="preserve"> kierunku kształcenia, potwierdzon</w:t>
      </w:r>
      <w:r w:rsidR="007210AD">
        <w:rPr>
          <w:rFonts w:asciiTheme="majorHAnsi" w:hAnsiTheme="majorHAnsi"/>
        </w:rPr>
        <w:t>e</w:t>
      </w:r>
      <w:r w:rsidR="007210AD" w:rsidRPr="00A67A70">
        <w:rPr>
          <w:rFonts w:asciiTheme="majorHAnsi" w:hAnsiTheme="majorHAnsi"/>
        </w:rPr>
        <w:t xml:space="preserve"> opinią publicznej poradni psychologiczno-pedagogicznej, w tym publicznej poradni specjalistycznej.</w:t>
      </w:r>
    </w:p>
    <w:p w14:paraId="46C0EA4E" w14:textId="47CF9AA5" w:rsidR="00A67A70" w:rsidRPr="00A67A70" w:rsidRDefault="00172371" w:rsidP="007210AD">
      <w:pPr>
        <w:tabs>
          <w:tab w:val="left" w:pos="284"/>
        </w:tabs>
        <w:spacing w:after="0"/>
        <w:ind w:left="284" w:hanging="284"/>
        <w:rPr>
          <w:rFonts w:asciiTheme="majorHAnsi" w:hAnsiTheme="majorHAnsi"/>
        </w:rPr>
      </w:pPr>
      <w:r>
        <w:rPr>
          <w:rFonts w:asciiTheme="majorHAnsi" w:hAnsiTheme="majorHAnsi"/>
        </w:rPr>
        <w:t>6</w:t>
      </w:r>
      <w:r w:rsidR="007210AD">
        <w:rPr>
          <w:rFonts w:asciiTheme="majorHAnsi" w:hAnsiTheme="majorHAnsi"/>
        </w:rPr>
        <w:t>.</w:t>
      </w:r>
      <w:r w:rsidR="00FC0CF6">
        <w:rPr>
          <w:rFonts w:asciiTheme="majorHAnsi" w:hAnsiTheme="majorHAnsi"/>
        </w:rPr>
        <w:t xml:space="preserve"> </w:t>
      </w:r>
      <w:r w:rsidR="007210AD">
        <w:rPr>
          <w:rFonts w:asciiTheme="majorHAnsi" w:hAnsiTheme="majorHAnsi"/>
        </w:rPr>
        <w:tab/>
      </w:r>
      <w:r w:rsidR="00A67A70" w:rsidRPr="00A67A70">
        <w:rPr>
          <w:rFonts w:asciiTheme="majorHAnsi" w:hAnsiTheme="majorHAnsi"/>
        </w:rPr>
        <w:t xml:space="preserve">Wymagane dokumenty: </w:t>
      </w:r>
    </w:p>
    <w:p w14:paraId="645D7370" w14:textId="7743F631" w:rsidR="007210AD" w:rsidRDefault="00A67A70" w:rsidP="007210AD">
      <w:pPr>
        <w:tabs>
          <w:tab w:val="left" w:pos="567"/>
        </w:tabs>
        <w:spacing w:after="0"/>
        <w:ind w:left="567" w:hanging="283"/>
        <w:jc w:val="both"/>
        <w:rPr>
          <w:rFonts w:asciiTheme="majorHAnsi" w:hAnsiTheme="majorHAnsi"/>
        </w:rPr>
      </w:pPr>
      <w:r w:rsidRPr="00A67A70">
        <w:rPr>
          <w:rFonts w:asciiTheme="majorHAnsi" w:hAnsiTheme="majorHAnsi"/>
        </w:rPr>
        <w:t xml:space="preserve">- </w:t>
      </w:r>
      <w:r w:rsidR="007210AD">
        <w:rPr>
          <w:rFonts w:asciiTheme="majorHAnsi" w:hAnsiTheme="majorHAnsi"/>
        </w:rPr>
        <w:tab/>
      </w:r>
      <w:r w:rsidRPr="00A67A70">
        <w:rPr>
          <w:rFonts w:asciiTheme="majorHAnsi" w:hAnsiTheme="majorHAnsi"/>
        </w:rPr>
        <w:t xml:space="preserve">podanie, </w:t>
      </w:r>
    </w:p>
    <w:p w14:paraId="0F3304F9" w14:textId="3146D935" w:rsidR="007210AD" w:rsidRDefault="00A67A70" w:rsidP="007210AD">
      <w:pPr>
        <w:tabs>
          <w:tab w:val="left" w:pos="567"/>
        </w:tabs>
        <w:spacing w:after="0"/>
        <w:ind w:left="567" w:hanging="283"/>
        <w:jc w:val="both"/>
        <w:rPr>
          <w:rFonts w:asciiTheme="majorHAnsi" w:hAnsiTheme="majorHAnsi"/>
        </w:rPr>
      </w:pPr>
      <w:r w:rsidRPr="00A67A70">
        <w:rPr>
          <w:rFonts w:asciiTheme="majorHAnsi" w:hAnsiTheme="majorHAnsi"/>
        </w:rPr>
        <w:t xml:space="preserve">- </w:t>
      </w:r>
      <w:r w:rsidR="007210AD">
        <w:rPr>
          <w:rFonts w:asciiTheme="majorHAnsi" w:hAnsiTheme="majorHAnsi"/>
        </w:rPr>
        <w:tab/>
      </w:r>
      <w:r w:rsidRPr="00A67A70">
        <w:rPr>
          <w:rFonts w:asciiTheme="majorHAnsi" w:hAnsiTheme="majorHAnsi"/>
        </w:rPr>
        <w:t>świadectwo ukończenia branżowej szkoły I stopnia;</w:t>
      </w:r>
    </w:p>
    <w:p w14:paraId="2E8FF85E" w14:textId="7A66331C" w:rsidR="007210AD" w:rsidRDefault="00A67A70" w:rsidP="007210AD">
      <w:pPr>
        <w:tabs>
          <w:tab w:val="left" w:pos="567"/>
        </w:tabs>
        <w:spacing w:after="0"/>
        <w:ind w:left="567" w:hanging="283"/>
        <w:jc w:val="both"/>
        <w:rPr>
          <w:rFonts w:asciiTheme="majorHAnsi" w:hAnsiTheme="majorHAnsi"/>
        </w:rPr>
      </w:pPr>
      <w:r w:rsidRPr="00A67A70">
        <w:rPr>
          <w:rFonts w:asciiTheme="majorHAnsi" w:hAnsiTheme="majorHAnsi"/>
        </w:rPr>
        <w:t xml:space="preserve">- </w:t>
      </w:r>
      <w:r w:rsidR="007210AD">
        <w:rPr>
          <w:rFonts w:asciiTheme="majorHAnsi" w:hAnsiTheme="majorHAnsi"/>
        </w:rPr>
        <w:tab/>
      </w:r>
      <w:r w:rsidRPr="00A67A70">
        <w:rPr>
          <w:rFonts w:asciiTheme="majorHAnsi" w:hAnsiTheme="majorHAnsi"/>
        </w:rPr>
        <w:t>zaświadczenie o zawodzie nauczanym w branżowej szkole I stopnia, którego zakres odpowiada pierwszej kwalifikacji wyodrębnionej w zawodzie nauczanym w branżowej szkole II stopnia,</w:t>
      </w:r>
      <w:r w:rsidR="007210AD">
        <w:rPr>
          <w:rFonts w:asciiTheme="majorHAnsi" w:hAnsiTheme="majorHAnsi"/>
        </w:rPr>
        <w:t xml:space="preserve"> </w:t>
      </w:r>
      <w:r w:rsidRPr="00A67A70">
        <w:rPr>
          <w:rFonts w:asciiTheme="majorHAnsi" w:hAnsiTheme="majorHAnsi"/>
        </w:rPr>
        <w:t xml:space="preserve">do której ubiega się o przyjęcie; </w:t>
      </w:r>
    </w:p>
    <w:p w14:paraId="72F33DF1" w14:textId="7890FA13" w:rsidR="007210AD" w:rsidRDefault="00FC0CF6" w:rsidP="007210AD">
      <w:pPr>
        <w:tabs>
          <w:tab w:val="left" w:pos="567"/>
        </w:tabs>
        <w:spacing w:after="0"/>
        <w:ind w:left="567" w:hanging="283"/>
        <w:jc w:val="both"/>
        <w:rPr>
          <w:rFonts w:asciiTheme="majorHAnsi" w:hAnsiTheme="majorHAnsi"/>
        </w:rPr>
      </w:pPr>
      <w:r>
        <w:rPr>
          <w:rFonts w:asciiTheme="majorHAnsi" w:hAnsiTheme="majorHAnsi"/>
        </w:rPr>
        <w:t xml:space="preserve">- </w:t>
      </w:r>
      <w:r w:rsidR="007210AD">
        <w:rPr>
          <w:rFonts w:asciiTheme="majorHAnsi" w:hAnsiTheme="majorHAnsi"/>
        </w:rPr>
        <w:tab/>
      </w:r>
      <w:r w:rsidR="00A67A70" w:rsidRPr="00A67A70">
        <w:rPr>
          <w:rFonts w:asciiTheme="majorHAnsi" w:hAnsiTheme="majorHAnsi"/>
        </w:rPr>
        <w:t xml:space="preserve">zaświadczenie lekarskie, zawierające orzeczenie o braku przeciwwskazań zdrowotnych </w:t>
      </w:r>
      <w:r w:rsidR="007210AD">
        <w:rPr>
          <w:rFonts w:asciiTheme="majorHAnsi" w:hAnsiTheme="majorHAnsi"/>
        </w:rPr>
        <w:t xml:space="preserve">  </w:t>
      </w:r>
      <w:r w:rsidR="00A67A70" w:rsidRPr="00A67A70">
        <w:rPr>
          <w:rFonts w:asciiTheme="majorHAnsi" w:hAnsiTheme="majorHAnsi"/>
        </w:rPr>
        <w:t>do podjęcia praktycznej nauki zawodu, wydane zgodnie z przepisami prawa o służbie medycyny</w:t>
      </w:r>
      <w:r>
        <w:rPr>
          <w:rFonts w:asciiTheme="majorHAnsi" w:hAnsiTheme="majorHAnsi"/>
        </w:rPr>
        <w:t xml:space="preserve"> </w:t>
      </w:r>
      <w:r w:rsidR="00A67A70" w:rsidRPr="00A67A70">
        <w:rPr>
          <w:rFonts w:asciiTheme="majorHAnsi" w:hAnsiTheme="majorHAnsi"/>
        </w:rPr>
        <w:t>pracy;</w:t>
      </w:r>
    </w:p>
    <w:p w14:paraId="71E98414" w14:textId="0B35B90B" w:rsidR="00A67A70" w:rsidRPr="00A67A70" w:rsidRDefault="00A67A70" w:rsidP="007210AD">
      <w:pPr>
        <w:tabs>
          <w:tab w:val="left" w:pos="567"/>
        </w:tabs>
        <w:spacing w:after="0"/>
        <w:ind w:left="567" w:hanging="283"/>
        <w:jc w:val="both"/>
        <w:rPr>
          <w:rFonts w:asciiTheme="majorHAnsi" w:hAnsiTheme="majorHAnsi"/>
        </w:rPr>
      </w:pPr>
      <w:r w:rsidRPr="00A67A70">
        <w:rPr>
          <w:rFonts w:asciiTheme="majorHAnsi" w:hAnsiTheme="majorHAnsi"/>
        </w:rPr>
        <w:t xml:space="preserve">- </w:t>
      </w:r>
      <w:r w:rsidR="007210AD">
        <w:rPr>
          <w:rFonts w:asciiTheme="majorHAnsi" w:hAnsiTheme="majorHAnsi"/>
        </w:rPr>
        <w:tab/>
        <w:t>3</w:t>
      </w:r>
      <w:r w:rsidRPr="00A67A70">
        <w:rPr>
          <w:rFonts w:asciiTheme="majorHAnsi" w:hAnsiTheme="majorHAnsi"/>
        </w:rPr>
        <w:t xml:space="preserve"> fotografie. </w:t>
      </w:r>
    </w:p>
    <w:p w14:paraId="154776B3" w14:textId="4C9F429E" w:rsidR="007210AD" w:rsidRDefault="007210AD" w:rsidP="005A6A84">
      <w:pPr>
        <w:spacing w:after="0"/>
        <w:jc w:val="center"/>
        <w:rPr>
          <w:rFonts w:asciiTheme="majorHAnsi" w:hAnsiTheme="majorHAnsi"/>
          <w:b/>
        </w:rPr>
      </w:pPr>
    </w:p>
    <w:p w14:paraId="267CF9FD" w14:textId="71A16447" w:rsidR="00A67A70" w:rsidRDefault="00A67A70" w:rsidP="005A6A84">
      <w:pPr>
        <w:spacing w:after="0"/>
        <w:jc w:val="center"/>
        <w:rPr>
          <w:rFonts w:asciiTheme="majorHAnsi" w:hAnsiTheme="majorHAnsi"/>
          <w:b/>
        </w:rPr>
      </w:pPr>
      <w:r w:rsidRPr="00FC0CF6">
        <w:rPr>
          <w:rFonts w:asciiTheme="majorHAnsi" w:hAnsiTheme="majorHAnsi"/>
          <w:b/>
        </w:rPr>
        <w:t>§8</w:t>
      </w:r>
    </w:p>
    <w:p w14:paraId="5063C2B6" w14:textId="7175359D" w:rsidR="007210AD" w:rsidRDefault="00A67A70" w:rsidP="007210AD">
      <w:pPr>
        <w:spacing w:after="0"/>
        <w:jc w:val="center"/>
        <w:rPr>
          <w:rFonts w:asciiTheme="majorHAnsi" w:hAnsiTheme="majorHAnsi"/>
          <w:b/>
        </w:rPr>
      </w:pPr>
      <w:r w:rsidRPr="00FC0CF6">
        <w:rPr>
          <w:rFonts w:asciiTheme="majorHAnsi" w:hAnsiTheme="majorHAnsi"/>
          <w:b/>
        </w:rPr>
        <w:t>TERMINARZ</w:t>
      </w:r>
    </w:p>
    <w:p w14:paraId="3896B8BB" w14:textId="77777777" w:rsidR="007210AD" w:rsidRPr="009E4B78" w:rsidRDefault="007210AD" w:rsidP="007210AD">
      <w:pPr>
        <w:spacing w:after="0"/>
        <w:jc w:val="center"/>
        <w:rPr>
          <w:rFonts w:asciiTheme="majorHAnsi" w:hAnsiTheme="majorHAnsi"/>
          <w:b/>
          <w:sz w:val="16"/>
          <w:szCs w:val="16"/>
        </w:rPr>
      </w:pPr>
    </w:p>
    <w:p w14:paraId="462B0A52" w14:textId="236A9827" w:rsidR="00A67A70" w:rsidRPr="007210AD" w:rsidRDefault="00FC0CF6" w:rsidP="007210AD">
      <w:pPr>
        <w:pStyle w:val="Akapitzlist"/>
        <w:numPr>
          <w:ilvl w:val="0"/>
          <w:numId w:val="9"/>
        </w:numPr>
        <w:tabs>
          <w:tab w:val="left" w:pos="284"/>
        </w:tabs>
        <w:spacing w:after="0"/>
        <w:ind w:left="284" w:hanging="284"/>
        <w:jc w:val="both"/>
        <w:rPr>
          <w:rFonts w:asciiTheme="majorHAnsi" w:hAnsiTheme="majorHAnsi"/>
        </w:rPr>
      </w:pPr>
      <w:r w:rsidRPr="007210AD">
        <w:rPr>
          <w:rFonts w:asciiTheme="majorHAnsi" w:hAnsiTheme="majorHAnsi"/>
          <w:b/>
        </w:rPr>
        <w:t>Od 1</w:t>
      </w:r>
      <w:r w:rsidR="00BE0185">
        <w:rPr>
          <w:rFonts w:asciiTheme="majorHAnsi" w:hAnsiTheme="majorHAnsi"/>
          <w:b/>
        </w:rPr>
        <w:t>2</w:t>
      </w:r>
      <w:r w:rsidR="00A67A70" w:rsidRPr="007210AD">
        <w:rPr>
          <w:rFonts w:asciiTheme="majorHAnsi" w:hAnsiTheme="majorHAnsi"/>
          <w:b/>
        </w:rPr>
        <w:t xml:space="preserve"> maja do </w:t>
      </w:r>
      <w:r w:rsidR="00BE0185">
        <w:rPr>
          <w:rFonts w:asciiTheme="majorHAnsi" w:hAnsiTheme="majorHAnsi"/>
          <w:b/>
        </w:rPr>
        <w:t>23</w:t>
      </w:r>
      <w:r w:rsidRPr="007210AD">
        <w:rPr>
          <w:rFonts w:asciiTheme="majorHAnsi" w:hAnsiTheme="majorHAnsi"/>
          <w:b/>
        </w:rPr>
        <w:t xml:space="preserve"> </w:t>
      </w:r>
      <w:r w:rsidR="00A67A70" w:rsidRPr="007210AD">
        <w:rPr>
          <w:rFonts w:asciiTheme="majorHAnsi" w:hAnsiTheme="majorHAnsi"/>
          <w:b/>
        </w:rPr>
        <w:t>czerwca 202</w:t>
      </w:r>
      <w:r w:rsidR="00BE0185">
        <w:rPr>
          <w:rFonts w:asciiTheme="majorHAnsi" w:hAnsiTheme="majorHAnsi"/>
          <w:b/>
        </w:rPr>
        <w:t>5</w:t>
      </w:r>
      <w:r w:rsidR="00D00894">
        <w:rPr>
          <w:rFonts w:asciiTheme="majorHAnsi" w:hAnsiTheme="majorHAnsi"/>
          <w:b/>
        </w:rPr>
        <w:t xml:space="preserve"> </w:t>
      </w:r>
      <w:r w:rsidR="00A67A70" w:rsidRPr="007210AD">
        <w:rPr>
          <w:rFonts w:asciiTheme="majorHAnsi" w:hAnsiTheme="majorHAnsi"/>
          <w:b/>
        </w:rPr>
        <w:t>r.</w:t>
      </w:r>
      <w:r w:rsidR="00A67A70" w:rsidRPr="007210AD">
        <w:rPr>
          <w:rFonts w:asciiTheme="majorHAnsi" w:hAnsiTheme="majorHAnsi"/>
        </w:rPr>
        <w:t xml:space="preserve"> - złożenie wniosku o przyjęcie do szkoły wraz</w:t>
      </w:r>
      <w:r w:rsidR="008740DC" w:rsidRPr="007210AD">
        <w:rPr>
          <w:rFonts w:asciiTheme="majorHAnsi" w:hAnsiTheme="majorHAnsi"/>
        </w:rPr>
        <w:br/>
      </w:r>
      <w:r w:rsidR="00A67A70" w:rsidRPr="007210AD">
        <w:rPr>
          <w:rFonts w:asciiTheme="majorHAnsi" w:hAnsiTheme="majorHAnsi"/>
        </w:rPr>
        <w:t xml:space="preserve"> z dokumentami</w:t>
      </w:r>
      <w:r w:rsidR="007210AD">
        <w:rPr>
          <w:rFonts w:asciiTheme="majorHAnsi" w:hAnsiTheme="majorHAnsi"/>
        </w:rPr>
        <w:t>.</w:t>
      </w:r>
    </w:p>
    <w:p w14:paraId="7C37D25D" w14:textId="4F9C69D4" w:rsidR="00A67A70" w:rsidRPr="00A67A70" w:rsidRDefault="00FC0CF6" w:rsidP="007210AD">
      <w:pPr>
        <w:tabs>
          <w:tab w:val="left" w:pos="284"/>
        </w:tabs>
        <w:spacing w:after="0"/>
        <w:ind w:left="284" w:hanging="284"/>
        <w:jc w:val="both"/>
        <w:rPr>
          <w:rFonts w:asciiTheme="majorHAnsi" w:hAnsiTheme="majorHAnsi"/>
        </w:rPr>
      </w:pPr>
      <w:r>
        <w:rPr>
          <w:rFonts w:asciiTheme="majorHAnsi" w:hAnsiTheme="majorHAnsi"/>
        </w:rPr>
        <w:t xml:space="preserve">2. </w:t>
      </w:r>
      <w:r w:rsidR="00732216">
        <w:rPr>
          <w:rFonts w:asciiTheme="majorHAnsi" w:hAnsiTheme="majorHAnsi"/>
        </w:rPr>
        <w:tab/>
      </w:r>
      <w:r w:rsidRPr="00FC0CF6">
        <w:rPr>
          <w:rFonts w:asciiTheme="majorHAnsi" w:hAnsiTheme="majorHAnsi"/>
          <w:b/>
        </w:rPr>
        <w:t>Od 2</w:t>
      </w:r>
      <w:r w:rsidR="005E3B23">
        <w:rPr>
          <w:rFonts w:asciiTheme="majorHAnsi" w:hAnsiTheme="majorHAnsi"/>
          <w:b/>
        </w:rPr>
        <w:t>7</w:t>
      </w:r>
      <w:r w:rsidR="00A67A70" w:rsidRPr="00FC0CF6">
        <w:rPr>
          <w:rFonts w:asciiTheme="majorHAnsi" w:hAnsiTheme="majorHAnsi"/>
          <w:b/>
        </w:rPr>
        <w:t xml:space="preserve"> czerwca do </w:t>
      </w:r>
      <w:r w:rsidR="005E3B23">
        <w:rPr>
          <w:rFonts w:asciiTheme="majorHAnsi" w:hAnsiTheme="majorHAnsi"/>
          <w:b/>
        </w:rPr>
        <w:t>11</w:t>
      </w:r>
      <w:r w:rsidR="00A67A70" w:rsidRPr="00FC0CF6">
        <w:rPr>
          <w:rFonts w:asciiTheme="majorHAnsi" w:hAnsiTheme="majorHAnsi"/>
          <w:b/>
        </w:rPr>
        <w:t xml:space="preserve"> lipca 202</w:t>
      </w:r>
      <w:r w:rsidR="005E3B23">
        <w:rPr>
          <w:rFonts w:asciiTheme="majorHAnsi" w:hAnsiTheme="majorHAnsi"/>
          <w:b/>
        </w:rPr>
        <w:t>5</w:t>
      </w:r>
      <w:r w:rsidR="00732216">
        <w:rPr>
          <w:rFonts w:asciiTheme="majorHAnsi" w:hAnsiTheme="majorHAnsi"/>
          <w:b/>
        </w:rPr>
        <w:t xml:space="preserve"> </w:t>
      </w:r>
      <w:r w:rsidR="00A67A70" w:rsidRPr="00FC0CF6">
        <w:rPr>
          <w:rFonts w:asciiTheme="majorHAnsi" w:hAnsiTheme="majorHAnsi"/>
          <w:b/>
        </w:rPr>
        <w:t>r</w:t>
      </w:r>
      <w:r w:rsidR="00A67A70" w:rsidRPr="00A67A70">
        <w:rPr>
          <w:rFonts w:asciiTheme="majorHAnsi" w:hAnsiTheme="majorHAnsi"/>
        </w:rPr>
        <w:t>.</w:t>
      </w:r>
      <w:r w:rsidR="00732216">
        <w:rPr>
          <w:rFonts w:asciiTheme="majorHAnsi" w:hAnsiTheme="majorHAnsi"/>
        </w:rPr>
        <w:t xml:space="preserve"> </w:t>
      </w:r>
      <w:r w:rsidR="00732216" w:rsidRPr="00732216">
        <w:rPr>
          <w:rFonts w:asciiTheme="majorHAnsi" w:hAnsiTheme="majorHAnsi"/>
          <w:b/>
          <w:bCs/>
        </w:rPr>
        <w:t>do godz. 15.00</w:t>
      </w:r>
      <w:r w:rsidR="00A67A70" w:rsidRPr="00A67A70">
        <w:rPr>
          <w:rFonts w:asciiTheme="majorHAnsi" w:hAnsiTheme="majorHAnsi"/>
        </w:rPr>
        <w:t xml:space="preserve"> - uzupełnienie</w:t>
      </w:r>
      <w:r>
        <w:rPr>
          <w:rFonts w:asciiTheme="majorHAnsi" w:hAnsiTheme="majorHAnsi"/>
        </w:rPr>
        <w:t xml:space="preserve"> wniosku o przyjęcie </w:t>
      </w:r>
      <w:r w:rsidR="00732216">
        <w:rPr>
          <w:rFonts w:asciiTheme="majorHAnsi" w:hAnsiTheme="majorHAnsi"/>
        </w:rPr>
        <w:t xml:space="preserve">                    </w:t>
      </w:r>
      <w:r>
        <w:rPr>
          <w:rFonts w:asciiTheme="majorHAnsi" w:hAnsiTheme="majorHAnsi"/>
        </w:rPr>
        <w:t>do szkoły</w:t>
      </w:r>
      <w:r w:rsidR="00732216">
        <w:rPr>
          <w:rFonts w:asciiTheme="majorHAnsi" w:hAnsiTheme="majorHAnsi"/>
        </w:rPr>
        <w:t xml:space="preserve"> </w:t>
      </w:r>
      <w:r w:rsidR="00A67A70" w:rsidRPr="00A67A70">
        <w:rPr>
          <w:rFonts w:asciiTheme="majorHAnsi" w:hAnsiTheme="majorHAnsi"/>
        </w:rPr>
        <w:t xml:space="preserve">o </w:t>
      </w:r>
      <w:r>
        <w:rPr>
          <w:rFonts w:asciiTheme="majorHAnsi" w:hAnsiTheme="majorHAnsi"/>
        </w:rPr>
        <w:t xml:space="preserve"> </w:t>
      </w:r>
      <w:r w:rsidR="00A67A70" w:rsidRPr="00A67A70">
        <w:rPr>
          <w:rFonts w:asciiTheme="majorHAnsi" w:hAnsiTheme="majorHAnsi"/>
        </w:rPr>
        <w:t xml:space="preserve">świadectwo ukończenia branżowej szkoły I stopnia, zaświadczenie o zawodzie nauczanym w branżowej szkole I stopnia, którego zakres odpowiada pierwszej kwalifikacji wyodrębnionej w zawodzie nauczanym w branżowej szkole II stopnia, do której kandydat ubiega się o przyjęcie,  </w:t>
      </w:r>
    </w:p>
    <w:p w14:paraId="5D67E6B2" w14:textId="04C2065A" w:rsidR="00A67A70" w:rsidRPr="00A67A70" w:rsidRDefault="00172371" w:rsidP="007210AD">
      <w:pPr>
        <w:tabs>
          <w:tab w:val="left" w:pos="284"/>
        </w:tabs>
        <w:spacing w:after="0"/>
        <w:ind w:left="284" w:hanging="284"/>
        <w:jc w:val="both"/>
        <w:rPr>
          <w:rFonts w:asciiTheme="majorHAnsi" w:hAnsiTheme="majorHAnsi"/>
        </w:rPr>
      </w:pPr>
      <w:r>
        <w:rPr>
          <w:rFonts w:asciiTheme="majorHAnsi" w:hAnsiTheme="majorHAnsi"/>
        </w:rPr>
        <w:t>3</w:t>
      </w:r>
      <w:r w:rsidR="00FC0CF6">
        <w:rPr>
          <w:rFonts w:asciiTheme="majorHAnsi" w:hAnsiTheme="majorHAnsi"/>
        </w:rPr>
        <w:t xml:space="preserve">. </w:t>
      </w:r>
      <w:r w:rsidR="00FC0CF6">
        <w:rPr>
          <w:rFonts w:asciiTheme="majorHAnsi" w:hAnsiTheme="majorHAnsi"/>
          <w:b/>
        </w:rPr>
        <w:t>Do 1</w:t>
      </w:r>
      <w:r w:rsidR="005E3B23">
        <w:rPr>
          <w:rFonts w:asciiTheme="majorHAnsi" w:hAnsiTheme="majorHAnsi"/>
          <w:b/>
        </w:rPr>
        <w:t>6</w:t>
      </w:r>
      <w:r w:rsidR="00A67A70" w:rsidRPr="00FC0CF6">
        <w:rPr>
          <w:rFonts w:asciiTheme="majorHAnsi" w:hAnsiTheme="majorHAnsi"/>
          <w:b/>
        </w:rPr>
        <w:t xml:space="preserve"> lipca 202</w:t>
      </w:r>
      <w:r w:rsidR="005E3B23">
        <w:rPr>
          <w:rFonts w:asciiTheme="majorHAnsi" w:hAnsiTheme="majorHAnsi"/>
          <w:b/>
        </w:rPr>
        <w:t>5</w:t>
      </w:r>
      <w:r w:rsidR="00732216">
        <w:rPr>
          <w:rFonts w:asciiTheme="majorHAnsi" w:hAnsiTheme="majorHAnsi"/>
          <w:b/>
        </w:rPr>
        <w:t xml:space="preserve"> </w:t>
      </w:r>
      <w:r w:rsidR="00A67A70" w:rsidRPr="00FC0CF6">
        <w:rPr>
          <w:rFonts w:asciiTheme="majorHAnsi" w:hAnsiTheme="majorHAnsi"/>
          <w:b/>
        </w:rPr>
        <w:t>r.</w:t>
      </w:r>
      <w:r w:rsidR="00A67A70" w:rsidRPr="00A67A70">
        <w:rPr>
          <w:rFonts w:asciiTheme="majorHAnsi" w:hAnsiTheme="majorHAnsi"/>
        </w:rPr>
        <w:t xml:space="preserve"> - weryfikacja wniosków o przyjęcie do szkoły i dokumentów potwierdzających spełnianie przez kandydata warunków lub kryteriów branych pod uwagę</w:t>
      </w:r>
      <w:r w:rsidR="00753766">
        <w:rPr>
          <w:rFonts w:asciiTheme="majorHAnsi" w:hAnsiTheme="majorHAnsi"/>
        </w:rPr>
        <w:t xml:space="preserve"> </w:t>
      </w:r>
      <w:r w:rsidR="00A67A70" w:rsidRPr="00A67A70">
        <w:rPr>
          <w:rFonts w:asciiTheme="majorHAnsi" w:hAnsiTheme="majorHAnsi"/>
        </w:rPr>
        <w:t xml:space="preserve"> </w:t>
      </w:r>
      <w:r w:rsidR="00DD1F90">
        <w:rPr>
          <w:rFonts w:asciiTheme="majorHAnsi" w:hAnsiTheme="majorHAnsi"/>
        </w:rPr>
        <w:t xml:space="preserve">                             </w:t>
      </w:r>
      <w:r w:rsidR="00A67A70" w:rsidRPr="00A67A70">
        <w:rPr>
          <w:rFonts w:asciiTheme="majorHAnsi" w:hAnsiTheme="majorHAnsi"/>
        </w:rPr>
        <w:t xml:space="preserve">w postępowaniu rekrutacyjnym, w tym ustalonych przez prezydenta okoliczności wskazanych </w:t>
      </w:r>
      <w:r w:rsidR="00DD1F90">
        <w:rPr>
          <w:rFonts w:asciiTheme="majorHAnsi" w:hAnsiTheme="majorHAnsi"/>
        </w:rPr>
        <w:t xml:space="preserve">               </w:t>
      </w:r>
      <w:r w:rsidR="00A67A70" w:rsidRPr="00A67A70">
        <w:rPr>
          <w:rFonts w:asciiTheme="majorHAnsi" w:hAnsiTheme="majorHAnsi"/>
        </w:rPr>
        <w:t xml:space="preserve">w oświadczeniach. </w:t>
      </w:r>
    </w:p>
    <w:p w14:paraId="760A2236" w14:textId="3C95F9BE" w:rsidR="00A67A70" w:rsidRDefault="00FC0CF6" w:rsidP="007210AD">
      <w:pPr>
        <w:tabs>
          <w:tab w:val="left" w:pos="284"/>
        </w:tabs>
        <w:spacing w:after="0"/>
        <w:ind w:left="284" w:hanging="284"/>
        <w:jc w:val="both"/>
        <w:rPr>
          <w:rFonts w:asciiTheme="majorHAnsi" w:hAnsiTheme="majorHAnsi"/>
        </w:rPr>
      </w:pPr>
      <w:r>
        <w:rPr>
          <w:rFonts w:asciiTheme="majorHAnsi" w:hAnsiTheme="majorHAnsi"/>
        </w:rPr>
        <w:t xml:space="preserve">5.  </w:t>
      </w:r>
      <w:r w:rsidR="00732216">
        <w:rPr>
          <w:rFonts w:asciiTheme="majorHAnsi" w:hAnsiTheme="majorHAnsi"/>
          <w:b/>
        </w:rPr>
        <w:t>1</w:t>
      </w:r>
      <w:r w:rsidR="005E3B23">
        <w:rPr>
          <w:rFonts w:asciiTheme="majorHAnsi" w:hAnsiTheme="majorHAnsi"/>
          <w:b/>
        </w:rPr>
        <w:t>7</w:t>
      </w:r>
      <w:r w:rsidR="00A67A70" w:rsidRPr="00FC0CF6">
        <w:rPr>
          <w:rFonts w:asciiTheme="majorHAnsi" w:hAnsiTheme="majorHAnsi"/>
          <w:b/>
        </w:rPr>
        <w:t xml:space="preserve"> lipca 202</w:t>
      </w:r>
      <w:r w:rsidR="005E3B23">
        <w:rPr>
          <w:rFonts w:asciiTheme="majorHAnsi" w:hAnsiTheme="majorHAnsi"/>
          <w:b/>
        </w:rPr>
        <w:t>5</w:t>
      </w:r>
      <w:r w:rsidR="00732216">
        <w:rPr>
          <w:rFonts w:asciiTheme="majorHAnsi" w:hAnsiTheme="majorHAnsi"/>
          <w:b/>
        </w:rPr>
        <w:t xml:space="preserve"> </w:t>
      </w:r>
      <w:r w:rsidR="00A67A70" w:rsidRPr="00FC0CF6">
        <w:rPr>
          <w:rFonts w:asciiTheme="majorHAnsi" w:hAnsiTheme="majorHAnsi"/>
          <w:b/>
        </w:rPr>
        <w:t>r</w:t>
      </w:r>
      <w:r w:rsidR="00A67A70" w:rsidRPr="00A67A70">
        <w:rPr>
          <w:rFonts w:asciiTheme="majorHAnsi" w:hAnsiTheme="majorHAnsi"/>
        </w:rPr>
        <w:t xml:space="preserve">. - ogłoszenie listy kandydatów zakwalifikowanych i niezakwalifikowanych. </w:t>
      </w:r>
    </w:p>
    <w:p w14:paraId="7DCF72DD" w14:textId="53A58B11" w:rsidR="00FC0CF6" w:rsidRDefault="00A67A70" w:rsidP="007210AD">
      <w:pPr>
        <w:tabs>
          <w:tab w:val="left" w:pos="284"/>
        </w:tabs>
        <w:spacing w:after="0"/>
        <w:ind w:left="284" w:hanging="284"/>
        <w:jc w:val="both"/>
        <w:rPr>
          <w:rFonts w:asciiTheme="majorHAnsi" w:hAnsiTheme="majorHAnsi"/>
        </w:rPr>
      </w:pPr>
      <w:r w:rsidRPr="00A67A70">
        <w:rPr>
          <w:rFonts w:asciiTheme="majorHAnsi" w:hAnsiTheme="majorHAnsi"/>
        </w:rPr>
        <w:t>6.</w:t>
      </w:r>
      <w:r w:rsidR="00FC0CF6">
        <w:rPr>
          <w:rFonts w:asciiTheme="majorHAnsi" w:hAnsiTheme="majorHAnsi"/>
        </w:rPr>
        <w:t xml:space="preserve"> </w:t>
      </w:r>
      <w:r w:rsidR="007210AD">
        <w:rPr>
          <w:rFonts w:asciiTheme="majorHAnsi" w:hAnsiTheme="majorHAnsi"/>
        </w:rPr>
        <w:tab/>
      </w:r>
      <w:r w:rsidR="00FC0CF6" w:rsidRPr="00FC0CF6">
        <w:rPr>
          <w:rFonts w:asciiTheme="majorHAnsi" w:hAnsiTheme="majorHAnsi"/>
          <w:b/>
        </w:rPr>
        <w:t>Od 1</w:t>
      </w:r>
      <w:r w:rsidR="005E3B23">
        <w:rPr>
          <w:rFonts w:asciiTheme="majorHAnsi" w:hAnsiTheme="majorHAnsi"/>
          <w:b/>
        </w:rPr>
        <w:t>2</w:t>
      </w:r>
      <w:r w:rsidR="00FC0CF6" w:rsidRPr="00FC0CF6">
        <w:rPr>
          <w:rFonts w:asciiTheme="majorHAnsi" w:hAnsiTheme="majorHAnsi"/>
          <w:b/>
        </w:rPr>
        <w:t xml:space="preserve"> maja do </w:t>
      </w:r>
      <w:r w:rsidR="005E3B23">
        <w:rPr>
          <w:rFonts w:asciiTheme="majorHAnsi" w:hAnsiTheme="majorHAnsi"/>
          <w:b/>
        </w:rPr>
        <w:t>22</w:t>
      </w:r>
      <w:r w:rsidR="00FC0CF6" w:rsidRPr="00FC0CF6">
        <w:rPr>
          <w:rFonts w:asciiTheme="majorHAnsi" w:hAnsiTheme="majorHAnsi"/>
          <w:b/>
        </w:rPr>
        <w:t xml:space="preserve"> lipca 202</w:t>
      </w:r>
      <w:r w:rsidR="005E3B23">
        <w:rPr>
          <w:rFonts w:asciiTheme="majorHAnsi" w:hAnsiTheme="majorHAnsi"/>
          <w:b/>
        </w:rPr>
        <w:t>5</w:t>
      </w:r>
      <w:r w:rsidR="00732216">
        <w:rPr>
          <w:rFonts w:asciiTheme="majorHAnsi" w:hAnsiTheme="majorHAnsi"/>
          <w:b/>
        </w:rPr>
        <w:t xml:space="preserve"> </w:t>
      </w:r>
      <w:r w:rsidR="00FC0CF6" w:rsidRPr="00FC0CF6">
        <w:rPr>
          <w:rFonts w:asciiTheme="majorHAnsi" w:hAnsiTheme="majorHAnsi"/>
          <w:b/>
        </w:rPr>
        <w:t>r.</w:t>
      </w:r>
      <w:r w:rsidR="00FC0CF6">
        <w:rPr>
          <w:rFonts w:asciiTheme="majorHAnsi" w:hAnsiTheme="majorHAnsi"/>
        </w:rPr>
        <w:t xml:space="preserve"> – wydanie przez szkołę skierowania na badania lekarskie.</w:t>
      </w:r>
    </w:p>
    <w:p w14:paraId="1A76953A" w14:textId="0DD6F1A6" w:rsidR="00A67A70" w:rsidRPr="00A67A70" w:rsidRDefault="00FC0CF6" w:rsidP="007210AD">
      <w:pPr>
        <w:tabs>
          <w:tab w:val="left" w:pos="284"/>
        </w:tabs>
        <w:spacing w:after="0"/>
        <w:ind w:left="284" w:hanging="284"/>
        <w:jc w:val="both"/>
        <w:rPr>
          <w:rFonts w:asciiTheme="majorHAnsi" w:hAnsiTheme="majorHAnsi"/>
        </w:rPr>
      </w:pPr>
      <w:r>
        <w:rPr>
          <w:rFonts w:asciiTheme="majorHAnsi" w:hAnsiTheme="majorHAnsi"/>
        </w:rPr>
        <w:lastRenderedPageBreak/>
        <w:t xml:space="preserve">7. </w:t>
      </w:r>
      <w:r w:rsidR="00732216">
        <w:rPr>
          <w:rFonts w:asciiTheme="majorHAnsi" w:hAnsiTheme="majorHAnsi"/>
          <w:b/>
        </w:rPr>
        <w:tab/>
      </w:r>
      <w:r w:rsidR="005E3B23">
        <w:rPr>
          <w:rFonts w:asciiTheme="majorHAnsi" w:hAnsiTheme="majorHAnsi"/>
          <w:b/>
        </w:rPr>
        <w:t>2</w:t>
      </w:r>
      <w:r w:rsidR="00815CC1">
        <w:rPr>
          <w:rFonts w:asciiTheme="majorHAnsi" w:hAnsiTheme="majorHAnsi"/>
          <w:b/>
        </w:rPr>
        <w:t>3</w:t>
      </w:r>
      <w:r w:rsidR="00732216">
        <w:rPr>
          <w:rFonts w:asciiTheme="majorHAnsi" w:hAnsiTheme="majorHAnsi"/>
          <w:b/>
        </w:rPr>
        <w:t xml:space="preserve"> lipca </w:t>
      </w:r>
      <w:r w:rsidR="00A67A70" w:rsidRPr="00FC0CF6">
        <w:rPr>
          <w:rFonts w:asciiTheme="majorHAnsi" w:hAnsiTheme="majorHAnsi"/>
          <w:b/>
        </w:rPr>
        <w:t>202</w:t>
      </w:r>
      <w:r w:rsidR="005E3B23">
        <w:rPr>
          <w:rFonts w:asciiTheme="majorHAnsi" w:hAnsiTheme="majorHAnsi"/>
          <w:b/>
        </w:rPr>
        <w:t>5</w:t>
      </w:r>
      <w:r w:rsidR="00732216">
        <w:rPr>
          <w:rFonts w:asciiTheme="majorHAnsi" w:hAnsiTheme="majorHAnsi"/>
          <w:b/>
        </w:rPr>
        <w:t xml:space="preserve"> </w:t>
      </w:r>
      <w:r w:rsidR="00A67A70" w:rsidRPr="00FC0CF6">
        <w:rPr>
          <w:rFonts w:asciiTheme="majorHAnsi" w:hAnsiTheme="majorHAnsi"/>
          <w:b/>
        </w:rPr>
        <w:t>r</w:t>
      </w:r>
      <w:r w:rsidR="00A67A70" w:rsidRPr="00A67A70">
        <w:rPr>
          <w:rFonts w:asciiTheme="majorHAnsi" w:hAnsiTheme="majorHAnsi"/>
        </w:rPr>
        <w:t>.</w:t>
      </w:r>
      <w:r w:rsidR="00732216">
        <w:rPr>
          <w:rFonts w:asciiTheme="majorHAnsi" w:hAnsiTheme="majorHAnsi"/>
        </w:rPr>
        <w:t xml:space="preserve"> </w:t>
      </w:r>
      <w:r w:rsidR="00732216" w:rsidRPr="00732216">
        <w:rPr>
          <w:rFonts w:asciiTheme="majorHAnsi" w:hAnsiTheme="majorHAnsi"/>
          <w:b/>
          <w:bCs/>
        </w:rPr>
        <w:t>do godz. 14.00</w:t>
      </w:r>
      <w:r w:rsidR="00A67A70" w:rsidRPr="00A67A70">
        <w:rPr>
          <w:rFonts w:asciiTheme="majorHAnsi" w:hAnsiTheme="majorHAnsi"/>
        </w:rPr>
        <w:t xml:space="preserve"> - podanie do publicznej wiadomości listy kandydatów przyjętych</w:t>
      </w:r>
      <w:r w:rsidR="00732216">
        <w:rPr>
          <w:rFonts w:asciiTheme="majorHAnsi" w:hAnsiTheme="majorHAnsi"/>
        </w:rPr>
        <w:t xml:space="preserve"> </w:t>
      </w:r>
      <w:r w:rsidR="00753766">
        <w:rPr>
          <w:rFonts w:asciiTheme="majorHAnsi" w:hAnsiTheme="majorHAnsi"/>
        </w:rPr>
        <w:t xml:space="preserve">i </w:t>
      </w:r>
      <w:r w:rsidR="00A67A70" w:rsidRPr="00A67A70">
        <w:rPr>
          <w:rFonts w:asciiTheme="majorHAnsi" w:hAnsiTheme="majorHAnsi"/>
        </w:rPr>
        <w:t xml:space="preserve"> nieprzyjętych. </w:t>
      </w:r>
    </w:p>
    <w:p w14:paraId="52479F2C" w14:textId="3F93250A" w:rsidR="00A67A70" w:rsidRPr="00A67A70" w:rsidRDefault="00FC0CF6" w:rsidP="007210AD">
      <w:pPr>
        <w:tabs>
          <w:tab w:val="left" w:pos="284"/>
        </w:tabs>
        <w:spacing w:after="0"/>
        <w:ind w:left="284" w:hanging="284"/>
        <w:jc w:val="both"/>
        <w:rPr>
          <w:rFonts w:asciiTheme="majorHAnsi" w:hAnsiTheme="majorHAnsi"/>
        </w:rPr>
      </w:pPr>
      <w:r>
        <w:rPr>
          <w:rFonts w:asciiTheme="majorHAnsi" w:hAnsiTheme="majorHAnsi"/>
        </w:rPr>
        <w:t>8</w:t>
      </w:r>
      <w:r w:rsidR="00A67A70" w:rsidRPr="00A67A70">
        <w:rPr>
          <w:rFonts w:asciiTheme="majorHAnsi" w:hAnsiTheme="majorHAnsi"/>
        </w:rPr>
        <w:t>.</w:t>
      </w:r>
      <w:r>
        <w:rPr>
          <w:rFonts w:asciiTheme="majorHAnsi" w:hAnsiTheme="majorHAnsi"/>
        </w:rPr>
        <w:t xml:space="preserve"> </w:t>
      </w:r>
      <w:r w:rsidR="007210AD">
        <w:rPr>
          <w:rFonts w:asciiTheme="majorHAnsi" w:hAnsiTheme="majorHAnsi"/>
        </w:rPr>
        <w:tab/>
      </w:r>
      <w:r w:rsidR="00A67A70" w:rsidRPr="00FC0CF6">
        <w:rPr>
          <w:rFonts w:asciiTheme="majorHAnsi" w:hAnsiTheme="majorHAnsi"/>
          <w:b/>
        </w:rPr>
        <w:t xml:space="preserve">Do </w:t>
      </w:r>
      <w:r w:rsidR="00C330CB">
        <w:rPr>
          <w:rFonts w:asciiTheme="majorHAnsi" w:hAnsiTheme="majorHAnsi"/>
          <w:b/>
        </w:rPr>
        <w:t>2</w:t>
      </w:r>
      <w:r w:rsidR="005E3B23">
        <w:rPr>
          <w:rFonts w:asciiTheme="majorHAnsi" w:hAnsiTheme="majorHAnsi"/>
          <w:b/>
        </w:rPr>
        <w:t>8</w:t>
      </w:r>
      <w:r w:rsidR="00732216">
        <w:rPr>
          <w:rFonts w:asciiTheme="majorHAnsi" w:hAnsiTheme="majorHAnsi"/>
          <w:b/>
        </w:rPr>
        <w:t xml:space="preserve"> lipca 202</w:t>
      </w:r>
      <w:r w:rsidR="00C330CB">
        <w:rPr>
          <w:rFonts w:asciiTheme="majorHAnsi" w:hAnsiTheme="majorHAnsi"/>
          <w:b/>
        </w:rPr>
        <w:t>4</w:t>
      </w:r>
      <w:r w:rsidR="00732216">
        <w:rPr>
          <w:rFonts w:asciiTheme="majorHAnsi" w:hAnsiTheme="majorHAnsi"/>
          <w:b/>
        </w:rPr>
        <w:t xml:space="preserve"> r.</w:t>
      </w:r>
      <w:r w:rsidR="00A67A70" w:rsidRPr="00A67A70">
        <w:rPr>
          <w:rFonts w:asciiTheme="majorHAnsi" w:hAnsiTheme="majorHAnsi"/>
        </w:rPr>
        <w:t xml:space="preserve"> - wystąpienie do komisji o sporządzenie uzasadnienia odmowy przyjęcia. </w:t>
      </w:r>
    </w:p>
    <w:p w14:paraId="20B2314E" w14:textId="14135C12" w:rsidR="00A67A70" w:rsidRPr="00A67A70" w:rsidRDefault="00FC0CF6" w:rsidP="007210AD">
      <w:pPr>
        <w:tabs>
          <w:tab w:val="left" w:pos="284"/>
        </w:tabs>
        <w:spacing w:after="0"/>
        <w:ind w:left="284" w:hanging="284"/>
        <w:jc w:val="both"/>
        <w:rPr>
          <w:rFonts w:asciiTheme="majorHAnsi" w:hAnsiTheme="majorHAnsi"/>
        </w:rPr>
      </w:pPr>
      <w:r>
        <w:rPr>
          <w:rFonts w:asciiTheme="majorHAnsi" w:hAnsiTheme="majorHAnsi"/>
        </w:rPr>
        <w:t>9</w:t>
      </w:r>
      <w:r w:rsidR="00A67A70" w:rsidRPr="00A67A70">
        <w:rPr>
          <w:rFonts w:asciiTheme="majorHAnsi" w:hAnsiTheme="majorHAnsi"/>
        </w:rPr>
        <w:t>.</w:t>
      </w:r>
      <w:r>
        <w:rPr>
          <w:rFonts w:asciiTheme="majorHAnsi" w:hAnsiTheme="majorHAnsi"/>
        </w:rPr>
        <w:t xml:space="preserve"> </w:t>
      </w:r>
      <w:r w:rsidR="00815CC1">
        <w:rPr>
          <w:rFonts w:asciiTheme="majorHAnsi" w:hAnsiTheme="majorHAnsi"/>
        </w:rPr>
        <w:tab/>
      </w:r>
      <w:r>
        <w:rPr>
          <w:rFonts w:asciiTheme="majorHAnsi" w:hAnsiTheme="majorHAnsi"/>
          <w:b/>
        </w:rPr>
        <w:t xml:space="preserve">Od </w:t>
      </w:r>
      <w:r w:rsidR="00C330CB">
        <w:rPr>
          <w:rFonts w:asciiTheme="majorHAnsi" w:hAnsiTheme="majorHAnsi"/>
          <w:b/>
        </w:rPr>
        <w:t>2</w:t>
      </w:r>
      <w:r w:rsidR="00815CC1">
        <w:rPr>
          <w:rFonts w:asciiTheme="majorHAnsi" w:hAnsiTheme="majorHAnsi"/>
          <w:b/>
        </w:rPr>
        <w:t>5</w:t>
      </w:r>
      <w:r w:rsidR="00C330CB">
        <w:rPr>
          <w:rFonts w:asciiTheme="majorHAnsi" w:hAnsiTheme="majorHAnsi"/>
          <w:b/>
        </w:rPr>
        <w:t xml:space="preserve"> lipca</w:t>
      </w:r>
      <w:r>
        <w:rPr>
          <w:rFonts w:asciiTheme="majorHAnsi" w:hAnsiTheme="majorHAnsi"/>
          <w:b/>
        </w:rPr>
        <w:t xml:space="preserve"> do </w:t>
      </w:r>
      <w:r w:rsidR="00815CC1">
        <w:rPr>
          <w:rFonts w:asciiTheme="majorHAnsi" w:hAnsiTheme="majorHAnsi"/>
          <w:b/>
        </w:rPr>
        <w:t>31</w:t>
      </w:r>
      <w:r w:rsidR="00A67A70" w:rsidRPr="00FC0CF6">
        <w:rPr>
          <w:rFonts w:asciiTheme="majorHAnsi" w:hAnsiTheme="majorHAnsi"/>
          <w:b/>
        </w:rPr>
        <w:t xml:space="preserve"> </w:t>
      </w:r>
      <w:r w:rsidR="00815CC1">
        <w:rPr>
          <w:rFonts w:asciiTheme="majorHAnsi" w:hAnsiTheme="majorHAnsi"/>
          <w:b/>
        </w:rPr>
        <w:t>lipca</w:t>
      </w:r>
      <w:r w:rsidR="00A67A70" w:rsidRPr="00FC0CF6">
        <w:rPr>
          <w:rFonts w:asciiTheme="majorHAnsi" w:hAnsiTheme="majorHAnsi"/>
          <w:b/>
        </w:rPr>
        <w:t xml:space="preserve"> 202</w:t>
      </w:r>
      <w:r w:rsidR="00815CC1">
        <w:rPr>
          <w:rFonts w:asciiTheme="majorHAnsi" w:hAnsiTheme="majorHAnsi"/>
          <w:b/>
        </w:rPr>
        <w:t xml:space="preserve">5 </w:t>
      </w:r>
      <w:r w:rsidR="00A67A70" w:rsidRPr="00FC0CF6">
        <w:rPr>
          <w:rFonts w:asciiTheme="majorHAnsi" w:hAnsiTheme="majorHAnsi"/>
          <w:b/>
        </w:rPr>
        <w:t>r</w:t>
      </w:r>
      <w:r w:rsidR="00A67A70" w:rsidRPr="00A67A70">
        <w:rPr>
          <w:rFonts w:asciiTheme="majorHAnsi" w:hAnsiTheme="majorHAnsi"/>
        </w:rPr>
        <w:t xml:space="preserve">. - rekrutacja uzupełniająca (w przypadku wolnych miejsc). </w:t>
      </w:r>
    </w:p>
    <w:p w14:paraId="3F30D308" w14:textId="77777777" w:rsidR="007210AD" w:rsidRDefault="007210AD" w:rsidP="007210AD">
      <w:pPr>
        <w:tabs>
          <w:tab w:val="left" w:pos="284"/>
        </w:tabs>
        <w:spacing w:after="0"/>
        <w:ind w:left="284" w:hanging="284"/>
        <w:jc w:val="both"/>
        <w:rPr>
          <w:rFonts w:asciiTheme="majorHAnsi" w:hAnsiTheme="majorHAnsi"/>
        </w:rPr>
      </w:pPr>
    </w:p>
    <w:p w14:paraId="18A1B529" w14:textId="77777777" w:rsidR="007210AD" w:rsidRDefault="007210AD" w:rsidP="007210AD">
      <w:pPr>
        <w:tabs>
          <w:tab w:val="left" w:pos="284"/>
        </w:tabs>
        <w:spacing w:after="0"/>
        <w:ind w:left="284" w:hanging="284"/>
        <w:jc w:val="both"/>
        <w:rPr>
          <w:rFonts w:asciiTheme="majorHAnsi" w:hAnsiTheme="majorHAnsi"/>
        </w:rPr>
      </w:pPr>
    </w:p>
    <w:p w14:paraId="6F1A3A66" w14:textId="4F1CA2E3" w:rsidR="00A67A70" w:rsidRPr="00A67A70" w:rsidRDefault="00A67A70" w:rsidP="007210AD">
      <w:pPr>
        <w:spacing w:after="0"/>
        <w:jc w:val="both"/>
        <w:rPr>
          <w:rFonts w:asciiTheme="majorHAnsi" w:hAnsiTheme="majorHAnsi"/>
        </w:rPr>
      </w:pPr>
      <w:r w:rsidRPr="00A67A70">
        <w:rPr>
          <w:rFonts w:asciiTheme="majorHAnsi" w:hAnsiTheme="majorHAnsi"/>
        </w:rPr>
        <w:t xml:space="preserve">Klauzula informacyjna dotycząca przetwarzania przez szkołę danych osobowych w celu przeprowadzenia procesu rekrutacji dostępna jest na stronie internetowej w zakładce </w:t>
      </w:r>
      <w:r w:rsidR="00FC0CF6">
        <w:rPr>
          <w:rFonts w:asciiTheme="majorHAnsi" w:hAnsiTheme="majorHAnsi"/>
        </w:rPr>
        <w:br/>
      </w:r>
      <w:r w:rsidRPr="00A67A70">
        <w:rPr>
          <w:rFonts w:asciiTheme="majorHAnsi" w:hAnsiTheme="majorHAnsi"/>
        </w:rPr>
        <w:t xml:space="preserve">"Ochrona danych osobowych". </w:t>
      </w:r>
    </w:p>
    <w:p w14:paraId="5C3F5CAE" w14:textId="77777777" w:rsidR="008D4F17" w:rsidRPr="00A67A70" w:rsidRDefault="008D4F17" w:rsidP="005A6A84">
      <w:pPr>
        <w:spacing w:after="0"/>
        <w:rPr>
          <w:rFonts w:asciiTheme="majorHAnsi" w:hAnsiTheme="majorHAnsi"/>
        </w:rPr>
      </w:pPr>
    </w:p>
    <w:sectPr w:rsidR="008D4F17" w:rsidRPr="00A67A70" w:rsidSect="008D4F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4CE"/>
    <w:multiLevelType w:val="hybridMultilevel"/>
    <w:tmpl w:val="474A6454"/>
    <w:lvl w:ilvl="0" w:tplc="6FF6B494">
      <w:start w:val="1"/>
      <w:numFmt w:val="decimal"/>
      <w:lvlText w:val="%1."/>
      <w:lvlJc w:val="left"/>
      <w:pPr>
        <w:ind w:left="719" w:hanging="390"/>
      </w:pPr>
      <w:rPr>
        <w:rFonts w:hint="default"/>
      </w:r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1" w15:restartNumberingAfterBreak="0">
    <w:nsid w:val="112C7A2B"/>
    <w:multiLevelType w:val="hybridMultilevel"/>
    <w:tmpl w:val="369E9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315C7B"/>
    <w:multiLevelType w:val="hybridMultilevel"/>
    <w:tmpl w:val="E46C7D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F455DF"/>
    <w:multiLevelType w:val="hybridMultilevel"/>
    <w:tmpl w:val="C4CA35D4"/>
    <w:lvl w:ilvl="0" w:tplc="8272E0D2">
      <w:start w:val="1"/>
      <w:numFmt w:val="decimal"/>
      <w:lvlText w:val="%1."/>
      <w:lvlJc w:val="left"/>
      <w:pPr>
        <w:ind w:left="1004" w:hanging="360"/>
      </w:pPr>
      <w:rPr>
        <w:rFonts w:asciiTheme="majorHAnsi" w:eastAsiaTheme="minorHAnsi" w:hAnsiTheme="majorHAnsi" w:cstheme="minorBid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39A47FE3"/>
    <w:multiLevelType w:val="hybridMultilevel"/>
    <w:tmpl w:val="D35E5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D67536"/>
    <w:multiLevelType w:val="hybridMultilevel"/>
    <w:tmpl w:val="F9AA7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765766"/>
    <w:multiLevelType w:val="hybridMultilevel"/>
    <w:tmpl w:val="2C46C3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D3A12E9"/>
    <w:multiLevelType w:val="hybridMultilevel"/>
    <w:tmpl w:val="88AA53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801A52"/>
    <w:multiLevelType w:val="hybridMultilevel"/>
    <w:tmpl w:val="077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6"/>
  </w:num>
  <w:num w:numId="5">
    <w:abstractNumId w:val="4"/>
  </w:num>
  <w:num w:numId="6">
    <w:abstractNumId w:val="5"/>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70"/>
    <w:rsid w:val="00000AF8"/>
    <w:rsid w:val="000605ED"/>
    <w:rsid w:val="000941CD"/>
    <w:rsid w:val="00097531"/>
    <w:rsid w:val="000E3196"/>
    <w:rsid w:val="000F53DE"/>
    <w:rsid w:val="0012452E"/>
    <w:rsid w:val="00135F95"/>
    <w:rsid w:val="00163BA0"/>
    <w:rsid w:val="00167E2E"/>
    <w:rsid w:val="00172371"/>
    <w:rsid w:val="0018295E"/>
    <w:rsid w:val="001B6C9B"/>
    <w:rsid w:val="00225BFB"/>
    <w:rsid w:val="00275EDE"/>
    <w:rsid w:val="002928B3"/>
    <w:rsid w:val="002C0EA3"/>
    <w:rsid w:val="002D5868"/>
    <w:rsid w:val="003337BF"/>
    <w:rsid w:val="0038311D"/>
    <w:rsid w:val="003A76E9"/>
    <w:rsid w:val="003B6FE7"/>
    <w:rsid w:val="003C55E0"/>
    <w:rsid w:val="0048425B"/>
    <w:rsid w:val="004D1564"/>
    <w:rsid w:val="00510B27"/>
    <w:rsid w:val="00543612"/>
    <w:rsid w:val="00544360"/>
    <w:rsid w:val="00565F26"/>
    <w:rsid w:val="005824E0"/>
    <w:rsid w:val="005A6A84"/>
    <w:rsid w:val="005E1358"/>
    <w:rsid w:val="005E20A2"/>
    <w:rsid w:val="005E3B23"/>
    <w:rsid w:val="005F28A9"/>
    <w:rsid w:val="00640821"/>
    <w:rsid w:val="006A33B6"/>
    <w:rsid w:val="006B4267"/>
    <w:rsid w:val="006E1BC1"/>
    <w:rsid w:val="007210AD"/>
    <w:rsid w:val="00732216"/>
    <w:rsid w:val="00743B7A"/>
    <w:rsid w:val="00753766"/>
    <w:rsid w:val="00754560"/>
    <w:rsid w:val="00780E4F"/>
    <w:rsid w:val="007E51C6"/>
    <w:rsid w:val="00815CC1"/>
    <w:rsid w:val="008168AE"/>
    <w:rsid w:val="0082451B"/>
    <w:rsid w:val="0084493B"/>
    <w:rsid w:val="00854FC2"/>
    <w:rsid w:val="008740DC"/>
    <w:rsid w:val="008833B2"/>
    <w:rsid w:val="008933A2"/>
    <w:rsid w:val="008D4F17"/>
    <w:rsid w:val="008F0E8D"/>
    <w:rsid w:val="0090687B"/>
    <w:rsid w:val="009A2D8B"/>
    <w:rsid w:val="009E4B78"/>
    <w:rsid w:val="00A06C36"/>
    <w:rsid w:val="00A67A70"/>
    <w:rsid w:val="00B04B40"/>
    <w:rsid w:val="00B4314E"/>
    <w:rsid w:val="00B720CC"/>
    <w:rsid w:val="00BC78A3"/>
    <w:rsid w:val="00BD00FB"/>
    <w:rsid w:val="00BE0185"/>
    <w:rsid w:val="00C330CB"/>
    <w:rsid w:val="00C91BA9"/>
    <w:rsid w:val="00C96546"/>
    <w:rsid w:val="00CA385F"/>
    <w:rsid w:val="00CD0A80"/>
    <w:rsid w:val="00CF2D0D"/>
    <w:rsid w:val="00D00894"/>
    <w:rsid w:val="00D31113"/>
    <w:rsid w:val="00D42A0D"/>
    <w:rsid w:val="00D467A8"/>
    <w:rsid w:val="00D933C4"/>
    <w:rsid w:val="00DD1F90"/>
    <w:rsid w:val="00E9766D"/>
    <w:rsid w:val="00EB5E17"/>
    <w:rsid w:val="00EC5143"/>
    <w:rsid w:val="00F17FCF"/>
    <w:rsid w:val="00F75748"/>
    <w:rsid w:val="00F773F8"/>
    <w:rsid w:val="00FA4DC0"/>
    <w:rsid w:val="00FC0C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895C"/>
  <w15:docId w15:val="{20399867-4E42-446E-8C45-1798EFEB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4F1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B4267"/>
    <w:pPr>
      <w:ind w:left="720"/>
      <w:contextualSpacing/>
    </w:pPr>
  </w:style>
  <w:style w:type="character" w:styleId="Hipercze">
    <w:name w:val="Hyperlink"/>
    <w:basedOn w:val="Domylnaczcionkaakapitu"/>
    <w:uiPriority w:val="99"/>
    <w:unhideWhenUsed/>
    <w:rsid w:val="006B4267"/>
    <w:rPr>
      <w:color w:val="0000FF" w:themeColor="hyperlink"/>
      <w:u w:val="single"/>
    </w:rPr>
  </w:style>
  <w:style w:type="table" w:styleId="Tabela-Siatka">
    <w:name w:val="Table Grid"/>
    <w:basedOn w:val="Standardowy"/>
    <w:uiPriority w:val="59"/>
    <w:rsid w:val="00BD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97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uratorium.katowic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325DD-CAE5-4AA6-9217-7EAF9464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2483</Words>
  <Characters>14903</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MOlszewska</dc:creator>
  <cp:lastModifiedBy>zespolszkol11@outlook.com</cp:lastModifiedBy>
  <cp:revision>10</cp:revision>
  <cp:lastPrinted>2024-02-23T09:33:00Z</cp:lastPrinted>
  <dcterms:created xsi:type="dcterms:W3CDTF">2025-02-26T10:19:00Z</dcterms:created>
  <dcterms:modified xsi:type="dcterms:W3CDTF">2025-02-27T10:20:00Z</dcterms:modified>
</cp:coreProperties>
</file>